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B857BA" w14:textId="77777777" w:rsidR="009F579F" w:rsidRDefault="00000000">
      <w:pPr>
        <w:pStyle w:val="Heading1"/>
      </w:pPr>
      <w:r>
        <w:t>Course Title</w:t>
      </w:r>
    </w:p>
    <w:p w14:paraId="510A2847" w14:textId="43F98BFF" w:rsidR="009F579F" w:rsidRDefault="00000000">
      <w:pPr>
        <w:spacing w:after="60"/>
      </w:pPr>
      <w:r>
        <w:t>ECON 111</w:t>
      </w:r>
      <w:r w:rsidR="00C93677">
        <w:rPr>
          <w:rFonts w:hint="eastAsia"/>
          <w:lang w:eastAsia="zh-CN"/>
        </w:rPr>
        <w:t xml:space="preserve">- </w:t>
      </w:r>
      <w:r w:rsidR="00F15484">
        <w:rPr>
          <w:rFonts w:hint="eastAsia"/>
          <w:lang w:eastAsia="zh-CN"/>
        </w:rPr>
        <w:t>713</w:t>
      </w:r>
      <w:r>
        <w:t>: Principles of Macroeconomics</w:t>
      </w:r>
    </w:p>
    <w:p w14:paraId="0DB7FDFE" w14:textId="77777777" w:rsidR="009F579F" w:rsidRDefault="00000000">
      <w:pPr>
        <w:pStyle w:val="Heading1"/>
      </w:pPr>
      <w:r>
        <w:t>Prerequisites</w:t>
      </w:r>
    </w:p>
    <w:p w14:paraId="6697B6B6" w14:textId="77777777" w:rsidR="009F579F" w:rsidRDefault="00000000">
      <w:pPr>
        <w:spacing w:after="60"/>
      </w:pPr>
      <w:r>
        <w:t>ALEKS PPL score of 46 or above, or Math ACT sub-scores of 21 or higher, or Math SAT sub-scores of 540 or higher, or Math 120 with grades of C or better, or AD 070 or equivalent with grades of C or better.</w:t>
      </w:r>
    </w:p>
    <w:p w14:paraId="65496238" w14:textId="77777777" w:rsidR="009F579F" w:rsidRDefault="00000000">
      <w:pPr>
        <w:pStyle w:val="Heading1"/>
      </w:pPr>
      <w:r>
        <w:t>Course Professors</w:t>
      </w:r>
    </w:p>
    <w:p w14:paraId="4B49F315" w14:textId="77777777" w:rsidR="009F579F" w:rsidRDefault="00000000">
      <w:pPr>
        <w:pStyle w:val="Heading1"/>
      </w:pPr>
      <w:r>
        <w:t>Lead Professor</w:t>
      </w:r>
    </w:p>
    <w:p w14:paraId="6EFF4651" w14:textId="77777777" w:rsidR="009F579F" w:rsidRDefault="00000000">
      <w:pPr>
        <w:spacing w:after="20"/>
        <w:ind w:left="504"/>
      </w:pPr>
      <w:r>
        <w:rPr>
          <w:b/>
        </w:rPr>
        <w:t xml:space="preserve">NAME: </w:t>
      </w:r>
      <w:r>
        <w:t>Ivy Yang</w:t>
      </w:r>
    </w:p>
    <w:p w14:paraId="52397B86" w14:textId="77777777" w:rsidR="009F579F" w:rsidRDefault="00000000">
      <w:pPr>
        <w:spacing w:after="20"/>
        <w:ind w:left="504"/>
      </w:pPr>
      <w:r>
        <w:rPr>
          <w:b/>
        </w:rPr>
        <w:t xml:space="preserve">TITLE: </w:t>
      </w:r>
      <w:r>
        <w:t>Assistant Professor</w:t>
      </w:r>
    </w:p>
    <w:p w14:paraId="0244A551" w14:textId="77777777" w:rsidR="009F579F" w:rsidRDefault="00000000">
      <w:pPr>
        <w:spacing w:after="20"/>
        <w:ind w:left="504"/>
      </w:pPr>
      <w:r>
        <w:rPr>
          <w:b/>
        </w:rPr>
        <w:t xml:space="preserve">PHONE: </w:t>
      </w:r>
      <w:r>
        <w:t>608-338-2768 (office)</w:t>
      </w:r>
    </w:p>
    <w:p w14:paraId="1E86BB8A" w14:textId="77777777" w:rsidR="009F579F" w:rsidRDefault="00000000">
      <w:pPr>
        <w:spacing w:after="20"/>
        <w:ind w:left="504"/>
      </w:pPr>
      <w:r>
        <w:rPr>
          <w:b/>
        </w:rPr>
        <w:t xml:space="preserve">EMAIL: </w:t>
      </w:r>
      <w:r>
        <w:t>xuyang@siue.edu</w:t>
      </w:r>
    </w:p>
    <w:p w14:paraId="31D56FEF" w14:textId="77777777" w:rsidR="009F579F" w:rsidRDefault="00000000">
      <w:pPr>
        <w:spacing w:after="20"/>
        <w:ind w:left="504"/>
      </w:pPr>
      <w:r>
        <w:rPr>
          <w:b/>
        </w:rPr>
        <w:t xml:space="preserve">OFFICE HOUR: </w:t>
      </w:r>
      <w:r>
        <w:t>Fri 8:00am (by appointment)</w:t>
      </w:r>
    </w:p>
    <w:p w14:paraId="6433E349" w14:textId="77777777" w:rsidR="009F579F" w:rsidRDefault="00000000">
      <w:pPr>
        <w:pStyle w:val="Heading2"/>
      </w:pPr>
      <w:r>
        <w:t>Facilitators</w:t>
      </w:r>
    </w:p>
    <w:p w14:paraId="35A361F4" w14:textId="77777777" w:rsidR="009F579F" w:rsidRDefault="00000000">
      <w:pPr>
        <w:spacing w:after="20"/>
        <w:ind w:left="504"/>
      </w:pPr>
      <w:r>
        <w:rPr>
          <w:b/>
        </w:rPr>
        <w:t xml:space="preserve">NAME: </w:t>
      </w:r>
      <w:r>
        <w:t>TBA</w:t>
      </w:r>
    </w:p>
    <w:p w14:paraId="57F19FD6" w14:textId="77777777" w:rsidR="009F579F" w:rsidRDefault="00000000">
      <w:pPr>
        <w:spacing w:after="20"/>
        <w:ind w:left="504"/>
      </w:pPr>
      <w:r>
        <w:rPr>
          <w:b/>
        </w:rPr>
        <w:t xml:space="preserve">TITLE: </w:t>
      </w:r>
    </w:p>
    <w:p w14:paraId="6B8DB88B" w14:textId="77777777" w:rsidR="009F579F" w:rsidRDefault="00000000">
      <w:pPr>
        <w:spacing w:after="20"/>
        <w:ind w:left="504"/>
      </w:pPr>
      <w:r>
        <w:rPr>
          <w:b/>
        </w:rPr>
        <w:t xml:space="preserve">PHONE: </w:t>
      </w:r>
    </w:p>
    <w:p w14:paraId="36EDAA9A" w14:textId="77777777" w:rsidR="009F579F" w:rsidRDefault="00000000">
      <w:pPr>
        <w:spacing w:after="20"/>
        <w:ind w:left="504"/>
      </w:pPr>
      <w:r>
        <w:rPr>
          <w:b/>
        </w:rPr>
        <w:t xml:space="preserve">EMAIL: </w:t>
      </w:r>
    </w:p>
    <w:p w14:paraId="56B6A465" w14:textId="77777777" w:rsidR="009F579F" w:rsidRDefault="00000000">
      <w:pPr>
        <w:pStyle w:val="TemplateHeading1"/>
      </w:pPr>
      <w:r>
        <w:t>Course Description</w:t>
      </w:r>
    </w:p>
    <w:p w14:paraId="37CD975A" w14:textId="77777777" w:rsidR="009F579F" w:rsidRDefault="00000000">
      <w:pPr>
        <w:spacing w:after="60"/>
      </w:pPr>
      <w:r>
        <w:t>Introduction to macroeconomic analysis of national income, inflation, unemployment, economic growth, money and banking, aggregate fluctuations, and stabilization policy. The course emphasizes how economists measure and interpret economy-wide outcomes and how government policy affects overall economic performance.</w:t>
      </w:r>
    </w:p>
    <w:p w14:paraId="6534174F" w14:textId="77777777" w:rsidR="009F579F" w:rsidRDefault="00000000">
      <w:pPr>
        <w:pStyle w:val="Heading2"/>
      </w:pPr>
      <w:r>
        <w:t>Placement in Curriculum</w:t>
      </w:r>
    </w:p>
    <w:p w14:paraId="1A6F13B5" w14:textId="77777777" w:rsidR="009F579F" w:rsidRDefault="00000000">
      <w:pPr>
        <w:spacing w:after="60"/>
      </w:pPr>
      <w:r>
        <w:t>This course is a foundational economics course for business and related majors and is commonly taken early in a student's undergraduate program.</w:t>
      </w:r>
    </w:p>
    <w:p w14:paraId="3253D0B6" w14:textId="77777777" w:rsidR="009F579F" w:rsidRDefault="00000000">
      <w:pPr>
        <w:pStyle w:val="Heading2"/>
      </w:pPr>
      <w:r>
        <w:t>Course Rationale</w:t>
      </w:r>
    </w:p>
    <w:p w14:paraId="547A944F" w14:textId="77777777" w:rsidR="009F579F" w:rsidRDefault="00000000">
      <w:pPr>
        <w:spacing w:after="60"/>
      </w:pPr>
      <w:r>
        <w:t>This course introduces the basic tools of macroeconomics used to understand the economy as a whole. Students will learn how economists measure output, prices, and employment; how growth and financial markets shape long-run outcomes; and how monetary and fiscal policy affect short-run fluctuations. The goal of the course is to give students a practical framework for understanding macroeconomic news, policy debates, and business conditions.</w:t>
      </w:r>
    </w:p>
    <w:p w14:paraId="7D986B65" w14:textId="77777777" w:rsidR="009F579F" w:rsidRDefault="00000000">
      <w:pPr>
        <w:pStyle w:val="Heading1"/>
      </w:pPr>
      <w:r>
        <w:t>Materials</w:t>
      </w:r>
    </w:p>
    <w:p w14:paraId="5B5CF395" w14:textId="77777777" w:rsidR="009F579F" w:rsidRDefault="00000000">
      <w:pPr>
        <w:pStyle w:val="Heading2"/>
      </w:pPr>
      <w:r>
        <w:t>Textbook</w:t>
      </w:r>
    </w:p>
    <w:p w14:paraId="17F97891" w14:textId="77777777" w:rsidR="009F579F" w:rsidRDefault="00000000">
      <w:pPr>
        <w:spacing w:after="60"/>
      </w:pPr>
      <w:r>
        <w:t>Mankiw, Principles of Economics, 10th edition. Selected macroeconomics chapters will be used throughout the semester.</w:t>
      </w:r>
    </w:p>
    <w:p w14:paraId="5893198F" w14:textId="77777777" w:rsidR="009F579F" w:rsidRDefault="00000000">
      <w:pPr>
        <w:pStyle w:val="Heading2"/>
      </w:pPr>
      <w:r>
        <w:lastRenderedPageBreak/>
        <w:t>Other Resources</w:t>
      </w:r>
    </w:p>
    <w:p w14:paraId="1E485659" w14:textId="77777777" w:rsidR="009F579F" w:rsidRDefault="00000000">
      <w:pPr>
        <w:spacing w:after="60"/>
      </w:pPr>
      <w:r>
        <w:t>Course slides, Blackboard announcements, short articles, and current economic news.</w:t>
      </w:r>
    </w:p>
    <w:p w14:paraId="58254E2D" w14:textId="77777777" w:rsidR="009F579F" w:rsidRDefault="00000000">
      <w:pPr>
        <w:pStyle w:val="Heading1"/>
      </w:pPr>
      <w:r>
        <w:t>Course Objectives</w:t>
      </w:r>
    </w:p>
    <w:p w14:paraId="2A34F6E1" w14:textId="77777777" w:rsidR="009F579F" w:rsidRDefault="00000000">
      <w:pPr>
        <w:pStyle w:val="ListParagraph"/>
      </w:pPr>
      <w:r>
        <w:t>Explain how economists measure GDP, inflation, unemployment, and economic growth</w:t>
      </w:r>
    </w:p>
    <w:p w14:paraId="4CEFEA1B" w14:textId="77777777" w:rsidR="009F579F" w:rsidRDefault="00000000">
      <w:pPr>
        <w:pStyle w:val="ListParagraph"/>
      </w:pPr>
      <w:r>
        <w:t>Interpret the roles of saving, investment, financial markets, and money in the macroeconomy</w:t>
      </w:r>
    </w:p>
    <w:p w14:paraId="2AF4FBE1" w14:textId="77777777" w:rsidR="009F579F" w:rsidRDefault="00000000">
      <w:pPr>
        <w:pStyle w:val="ListParagraph"/>
      </w:pPr>
      <w:r>
        <w:t>Analyze the causes and consequences of inflation, unemployment, and business cycles</w:t>
      </w:r>
    </w:p>
    <w:p w14:paraId="136FBA10" w14:textId="77777777" w:rsidR="009F579F" w:rsidRDefault="00000000">
      <w:pPr>
        <w:pStyle w:val="ListParagraph"/>
      </w:pPr>
      <w:r>
        <w:t>Use aggregate demand and aggregate supply to study short-run economic fluctuations</w:t>
      </w:r>
    </w:p>
    <w:p w14:paraId="4041AAB0" w14:textId="77777777" w:rsidR="009F579F" w:rsidRDefault="00000000">
      <w:pPr>
        <w:pStyle w:val="ListParagraph"/>
      </w:pPr>
      <w:r>
        <w:t>Evaluate monetary policy and fiscal policy as tools for stabilization</w:t>
      </w:r>
    </w:p>
    <w:p w14:paraId="323E0897" w14:textId="77777777" w:rsidR="009F579F" w:rsidRDefault="00000000">
      <w:pPr>
        <w:pStyle w:val="ListParagraph"/>
      </w:pPr>
      <w:r>
        <w:t>Apply macroeconomic reasoning to real-world economic data and policy issues</w:t>
      </w:r>
    </w:p>
    <w:p w14:paraId="10DC5CDA" w14:textId="77777777" w:rsidR="009F579F" w:rsidRDefault="00000000">
      <w:pPr>
        <w:pStyle w:val="Heading1"/>
      </w:pPr>
      <w:r>
        <w:t>SIUE School of Business Undergraduate Learning Goals</w:t>
      </w:r>
    </w:p>
    <w:p w14:paraId="70E2E26C" w14:textId="77777777" w:rsidR="009F579F" w:rsidRDefault="00000000">
      <w:pPr>
        <w:pStyle w:val="Heading2"/>
      </w:pPr>
      <w:r>
        <w:t>1a. Functional Knowledge</w:t>
      </w:r>
    </w:p>
    <w:p w14:paraId="4B153129" w14:textId="77777777" w:rsidR="009F579F" w:rsidRDefault="00000000">
      <w:pPr>
        <w:spacing w:after="60"/>
      </w:pPr>
      <w:r>
        <w:t>All undergraduate students in the School of Business should demonstrate breadth and depth of knowledge in the core business disciplines. Additionally, each student in a specialized degree program should demonstrate depth of knowledge in her/his chosen discipline. Each of these degree programs has specific curricular objectives in addition to those presented in this document.</w:t>
      </w:r>
    </w:p>
    <w:p w14:paraId="070BC957" w14:textId="77777777" w:rsidR="009F579F" w:rsidRDefault="00000000">
      <w:pPr>
        <w:pStyle w:val="Heading2"/>
      </w:pPr>
      <w:r>
        <w:t>1b. External Perspective</w:t>
      </w:r>
    </w:p>
    <w:p w14:paraId="6A37C11B" w14:textId="77777777" w:rsidR="009F579F" w:rsidRDefault="00000000">
      <w:pPr>
        <w:spacing w:after="60"/>
      </w:pPr>
      <w:r>
        <w:t>Undergraduate students should be prepared to manage in a dynamic and diverse business environment through awareness of:</w:t>
      </w:r>
    </w:p>
    <w:p w14:paraId="77F812FB" w14:textId="77777777" w:rsidR="009F579F" w:rsidRDefault="00000000">
      <w:pPr>
        <w:pStyle w:val="ListParagraph"/>
      </w:pPr>
      <w:r>
        <w:t>Global, political, technological, social, economic, and regulatory business contexts</w:t>
      </w:r>
    </w:p>
    <w:p w14:paraId="02FD0FCA" w14:textId="77777777" w:rsidR="009F579F" w:rsidRDefault="00000000">
      <w:pPr>
        <w:pStyle w:val="ListParagraph"/>
      </w:pPr>
      <w:r>
        <w:t>Social responsibility of organizations</w:t>
      </w:r>
    </w:p>
    <w:p w14:paraId="41535B60" w14:textId="77777777" w:rsidR="009F579F" w:rsidRDefault="00000000">
      <w:pPr>
        <w:pStyle w:val="ListParagraph"/>
      </w:pPr>
      <w:r>
        <w:t>Individual responsibility and ethical behavior</w:t>
      </w:r>
    </w:p>
    <w:p w14:paraId="35E5450C" w14:textId="77777777" w:rsidR="009F579F" w:rsidRDefault="00000000">
      <w:pPr>
        <w:pStyle w:val="ListParagraph"/>
      </w:pPr>
      <w:r>
        <w:t>Diversity and the value that individual differences can bring to a team and organization</w:t>
      </w:r>
    </w:p>
    <w:p w14:paraId="3796BFAB" w14:textId="77777777" w:rsidR="009F579F" w:rsidRDefault="00000000">
      <w:pPr>
        <w:pStyle w:val="Heading2"/>
      </w:pPr>
      <w:r>
        <w:t>2a. Interpersonal Skills</w:t>
      </w:r>
    </w:p>
    <w:p w14:paraId="2D43C296" w14:textId="77777777" w:rsidR="009F579F" w:rsidRDefault="00000000">
      <w:pPr>
        <w:spacing w:after="60"/>
      </w:pPr>
      <w:r>
        <w:t>Undergraduate students should demonstrate the ability to interact effectively in a professional environment through</w:t>
      </w:r>
    </w:p>
    <w:p w14:paraId="1B8CC890" w14:textId="77777777" w:rsidR="009F579F" w:rsidRDefault="00000000">
      <w:pPr>
        <w:pStyle w:val="ListParagraph"/>
      </w:pPr>
      <w:r>
        <w:t>Creating and delivering information using effective written and oral presentation skills</w:t>
      </w:r>
    </w:p>
    <w:p w14:paraId="02F70E83" w14:textId="77777777" w:rsidR="009F579F" w:rsidRDefault="00000000">
      <w:pPr>
        <w:pStyle w:val="ListParagraph"/>
      </w:pPr>
      <w:r>
        <w:t>Working effectively in a group to accomplish stated goals</w:t>
      </w:r>
    </w:p>
    <w:p w14:paraId="5AF47508" w14:textId="77777777" w:rsidR="009F579F" w:rsidRDefault="00000000">
      <w:pPr>
        <w:pStyle w:val="Heading2"/>
      </w:pPr>
      <w:r>
        <w:t>2b. Systemic Problem Solving</w:t>
      </w:r>
    </w:p>
    <w:p w14:paraId="6F3A8BA6" w14:textId="77777777" w:rsidR="009F579F" w:rsidRDefault="00000000">
      <w:pPr>
        <w:spacing w:after="60"/>
      </w:pPr>
      <w:r>
        <w:t>Undergraduate students should demonstrate the ability to apply analytical thinking to systemically solve business problems through</w:t>
      </w:r>
    </w:p>
    <w:p w14:paraId="340C44AF" w14:textId="77777777" w:rsidR="009F579F" w:rsidRDefault="00000000">
      <w:pPr>
        <w:pStyle w:val="ListParagraph"/>
      </w:pPr>
      <w:r>
        <w:t>Acquisition and evaluation of information</w:t>
      </w:r>
    </w:p>
    <w:p w14:paraId="55B3BE45" w14:textId="77777777" w:rsidR="009F579F" w:rsidRDefault="00000000">
      <w:pPr>
        <w:pStyle w:val="ListParagraph"/>
      </w:pPr>
      <w:r>
        <w:t>Application of appropriate quantitative models, qualitative analyses, and information technologies</w:t>
      </w:r>
    </w:p>
    <w:p w14:paraId="6B974EF4" w14:textId="77777777" w:rsidR="009F579F" w:rsidRDefault="00000000">
      <w:pPr>
        <w:pStyle w:val="ListParagraph"/>
      </w:pPr>
      <w:r>
        <w:t>Synthesis and analysis of key issues in an uncertain environment</w:t>
      </w:r>
    </w:p>
    <w:p w14:paraId="26BCEA71" w14:textId="77777777" w:rsidR="009F579F" w:rsidRDefault="00000000">
      <w:pPr>
        <w:pStyle w:val="Heading2"/>
      </w:pPr>
      <w:r>
        <w:t>3. Integration of Knowledge</w:t>
      </w:r>
    </w:p>
    <w:p w14:paraId="387AB802" w14:textId="77777777" w:rsidR="009F579F" w:rsidRDefault="00000000">
      <w:pPr>
        <w:spacing w:after="60"/>
      </w:pPr>
      <w:r>
        <w:t>Undergraduate students should demonstrate the ability to develop a holistic view of the business environment through the integration of their business and liberal education as well as boundary-spanning thinking that incorporates the links among business disciplines.</w:t>
      </w:r>
    </w:p>
    <w:p w14:paraId="56F1FF17" w14:textId="77777777" w:rsidR="009F579F" w:rsidRDefault="00000000">
      <w:pPr>
        <w:pStyle w:val="Heading1"/>
        <w:pageBreakBefore/>
      </w:pPr>
      <w:r>
        <w:t>Course Outline and Expectations</w:t>
      </w:r>
    </w:p>
    <w:p w14:paraId="2E5C957E" w14:textId="77777777" w:rsidR="00986AEF" w:rsidRDefault="00986AEF" w:rsidP="00986AEF">
      <w:pPr>
        <w:rPr>
          <w:lang w:eastAsia="zh-CN"/>
        </w:rPr>
      </w:pPr>
    </w:p>
    <w:p w14:paraId="4D22FE83" w14:textId="77777777" w:rsidR="00986AEF" w:rsidRDefault="00986AEF" w:rsidP="00986AEF">
      <w:pPr>
        <w:rPr>
          <w:lang w:eastAsia="zh-CN"/>
        </w:rPr>
      </w:pPr>
    </w:p>
    <w:p w14:paraId="32FFCA0B" w14:textId="77777777" w:rsidR="00986AEF" w:rsidRDefault="00986AEF" w:rsidP="00986AEF">
      <w:pPr>
        <w:rPr>
          <w:lang w:eastAsia="zh-CN"/>
        </w:rPr>
      </w:pPr>
    </w:p>
    <w:p w14:paraId="2EC9E5D9" w14:textId="77777777" w:rsidR="00986AEF" w:rsidRDefault="00986AEF" w:rsidP="00986AEF">
      <w:pPr>
        <w:rPr>
          <w:lang w:eastAsia="zh-CN"/>
        </w:rPr>
      </w:pPr>
    </w:p>
    <w:p w14:paraId="594BAC43" w14:textId="77777777" w:rsidR="00986AEF" w:rsidRDefault="00986AEF" w:rsidP="00986AEF">
      <w:pPr>
        <w:rPr>
          <w:lang w:eastAsia="zh-CN"/>
        </w:rPr>
      </w:pPr>
    </w:p>
    <w:p w14:paraId="2971360E" w14:textId="77777777" w:rsidR="00986AEF" w:rsidRDefault="00986AEF" w:rsidP="00986AEF">
      <w:pPr>
        <w:rPr>
          <w:lang w:eastAsia="zh-CN"/>
        </w:rPr>
      </w:pPr>
    </w:p>
    <w:p w14:paraId="0B4F5F32" w14:textId="77777777" w:rsidR="00986AEF" w:rsidRDefault="00986AEF" w:rsidP="00986AEF">
      <w:pPr>
        <w:rPr>
          <w:lang w:eastAsia="zh-CN"/>
        </w:rPr>
      </w:pPr>
    </w:p>
    <w:p w14:paraId="4A641E33" w14:textId="77777777" w:rsidR="00986AEF" w:rsidRPr="00986AEF" w:rsidRDefault="00986AEF" w:rsidP="00986AEF">
      <w:pPr>
        <w:rPr>
          <w:lang w:eastAsia="zh-CN"/>
        </w:rPr>
      </w:pPr>
    </w:p>
    <w:tbl>
      <w:tblPr>
        <w:tblStyle w:val="TableGrid"/>
        <w:tblW w:w="9720" w:type="dxa"/>
        <w:jc w:val="center"/>
        <w:tblLayout w:type="fixed"/>
        <w:tblLook w:val="04A0" w:firstRow="1" w:lastRow="0" w:firstColumn="1" w:lastColumn="0" w:noHBand="0" w:noVBand="1"/>
      </w:tblPr>
      <w:tblGrid>
        <w:gridCol w:w="936"/>
        <w:gridCol w:w="3816"/>
        <w:gridCol w:w="4896"/>
      </w:tblGrid>
      <w:tr w:rsidR="009F579F" w14:paraId="5A575DA9" w14:textId="77777777">
        <w:trPr>
          <w:jc w:val="center"/>
          <w:cantSplit/>
          <w:tblHeader/>
        </w:trPr>
        <w:tc>
          <w:tcPr>
            <w:tcW w:w="936" w:type="dxa"/>
            <w:shd w:val="clear" w:color="auto" w:fill="F7E6E8"/>
            <w:tcMar>
              <w:top w:w="70" w:type="dxa"/>
              <w:left w:w="80" w:type="dxa"/>
              <w:bottom w:w="70" w:type="dxa"/>
              <w:right w:w="80" w:type="dxa"/>
            </w:tcMar>
            <w:vAlign w:val="center"/>
          </w:tcPr>
          <w:p w14:paraId="1CD3F172" w14:textId="77777777" w:rsidR="009F579F" w:rsidRDefault="00000000">
            <w:pPr>
              <w:spacing w:after="0" w:before="0" w:line="240" w:lineRule="auto"/>
              <w:ind w:left="0" w:right="0" w:firstLine="0"/>
              <w:jc w:val="center"/>
            </w:pPr>
            <w:r>
              <w:rPr>
                <w:b/>
                <w:sz w:val="20"/>
              </w:rPr>
              <w:lastRenderedPageBreak/>
              <w:t>Session</w:t>
            </w:r>
          </w:p>
        </w:tc>
        <w:tc>
          <w:tcPr>
            <w:tcW w:w="3816" w:type="dxa"/>
            <w:shd w:val="clear" w:color="auto" w:fill="F7E6E8"/>
            <w:tcMar>
              <w:top w:w="70" w:type="dxa"/>
              <w:left w:w="80" w:type="dxa"/>
              <w:bottom w:w="70" w:type="dxa"/>
              <w:right w:w="80" w:type="dxa"/>
            </w:tcMar>
            <w:vAlign w:val="center"/>
          </w:tcPr>
          <w:p w14:paraId="09E25EF6" w14:textId="77777777" w:rsidR="009F579F" w:rsidRDefault="00000000">
            <w:pPr>
              <w:spacing w:after="0" w:before="0" w:line="240" w:lineRule="auto"/>
              <w:ind w:left="0" w:right="0" w:firstLine="0"/>
              <w:jc w:val="left"/>
            </w:pPr>
            <w:r>
              <w:rPr>
                <w:b/>
                <w:sz w:val="20"/>
              </w:rPr>
              <w:t>Topics</w:t>
            </w:r>
          </w:p>
        </w:tc>
        <w:tc>
          <w:tcPr>
            <w:tcW w:w="4896" w:type="dxa"/>
            <w:shd w:val="clear" w:color="auto" w:fill="F7E6E8"/>
            <w:tcMar>
              <w:top w:w="70" w:type="dxa"/>
              <w:left w:w="80" w:type="dxa"/>
              <w:bottom w:w="70" w:type="dxa"/>
              <w:right w:w="80" w:type="dxa"/>
            </w:tcMar>
            <w:vAlign w:val="center"/>
          </w:tcPr>
          <w:p w14:paraId="4C61ADDA" w14:textId="77777777" w:rsidR="009F579F" w:rsidRDefault="00000000">
            <w:pPr>
              <w:spacing w:after="0" w:before="0" w:line="240" w:lineRule="auto"/>
              <w:ind w:left="0" w:right="0" w:firstLine="0"/>
              <w:jc w:val="left"/>
            </w:pPr>
            <w:r>
              <w:rPr>
                <w:b/>
                <w:sz w:val="20"/>
              </w:rPr>
              <w:t>Readings/Assignments</w:t>
            </w:r>
          </w:p>
        </w:tc>
      </w:tr>
      <w:tr w:rsidR="009F579F" w14:paraId="04F97E48" w14:textId="77777777">
        <w:trPr>
          <w:jc w:val="center"/>
          <w:cantSplit/>
        </w:trPr>
        <w:tc>
          <w:tcPr>
            <w:tcW w:w="936" w:type="dxa"/>
            <w:tcMar>
              <w:top w:w="70" w:type="dxa"/>
              <w:left w:w="80" w:type="dxa"/>
              <w:bottom w:w="70" w:type="dxa"/>
              <w:right w:w="80" w:type="dxa"/>
            </w:tcMar>
            <w:vAlign w:val="center"/>
          </w:tcPr>
          <w:p w14:paraId="64B0F196" w14:textId="77777777" w:rsidR="009F579F" w:rsidRDefault="00000000">
            <w:pPr>
              <w:spacing w:after="0" w:before="0" w:line="240" w:lineRule="auto"/>
              <w:ind w:left="0" w:right="0" w:firstLine="0"/>
              <w:jc w:val="center"/>
            </w:pPr>
            <w:r>
              <w:rPr>
                <w:sz w:val="20"/>
              </w:rPr>
              <w:t>1</w:t>
            </w:r>
          </w:p>
        </w:tc>
        <w:tc>
          <w:tcPr>
            <w:tcW w:w="3816" w:type="dxa"/>
            <w:tcMar>
              <w:top w:w="70" w:type="dxa"/>
              <w:left w:w="80" w:type="dxa"/>
              <w:bottom w:w="70" w:type="dxa"/>
              <w:right w:w="80" w:type="dxa"/>
            </w:tcMar>
            <w:vAlign w:val="center"/>
          </w:tcPr>
          <w:p w14:paraId="7330F57C" w14:textId="77777777" w:rsidR="009F579F" w:rsidRDefault="00000000">
            <w:pPr>
              <w:spacing w:after="0" w:before="0" w:line="240" w:lineRule="auto"/>
              <w:ind w:left="0" w:right="0" w:firstLine="0"/>
              <w:jc w:val="left"/>
            </w:pPr>
            <w:r>
              <w:rPr>
                <w:sz w:val="20"/>
              </w:rPr>
              <w:t>Introduction to economics; thinking like an economist; gains from trade; review of supply and demand foundations</w:t>
            </w:r>
          </w:p>
        </w:tc>
        <w:tc>
          <w:tcPr>
            <w:tcW w:w="4896" w:type="dxa"/>
            <w:tcMar>
              <w:top w:w="70" w:type="dxa"/>
              <w:left w:w="80" w:type="dxa"/>
              <w:bottom w:w="70" w:type="dxa"/>
              <w:right w:w="80" w:type="dxa"/>
            </w:tcMar>
            <w:vAlign w:val="center"/>
          </w:tcPr>
          <w:p w14:paraId="384688C3" w14:textId="77777777" w:rsidR="009F579F" w:rsidRDefault="00000000">
            <w:pPr>
              <w:spacing w:after="0" w:before="0" w:line="240" w:lineRule="auto"/>
              <w:ind w:left="0" w:right="0" w:firstLine="0"/>
              <w:jc w:val="left"/>
            </w:pPr>
            <w:r>
              <w:rPr>
                <w:sz w:val="20"/>
              </w:rPr>
              <w:t>Ch. 1-4; syllabus overview; in-class activity</w:t>
            </w:r>
          </w:p>
        </w:tc>
      </w:tr>
      <w:tr w:rsidR="009F579F" w14:paraId="4B48BA56" w14:textId="77777777">
        <w:trPr>
          <w:jc w:val="center"/>
          <w:cantSplit/>
        </w:trPr>
        <w:tc>
          <w:tcPr>
            <w:tcW w:w="936" w:type="dxa"/>
            <w:tcMar>
              <w:top w:w="70" w:type="dxa"/>
              <w:left w:w="80" w:type="dxa"/>
              <w:bottom w:w="70" w:type="dxa"/>
              <w:right w:w="80" w:type="dxa"/>
            </w:tcMar>
            <w:vAlign w:val="center"/>
          </w:tcPr>
          <w:p w14:paraId="726E30AC" w14:textId="77777777" w:rsidR="009F579F" w:rsidRDefault="00000000">
            <w:pPr>
              <w:spacing w:after="0" w:before="0" w:line="240" w:lineRule="auto"/>
              <w:ind w:left="0" w:right="0" w:firstLine="0"/>
              <w:jc w:val="center"/>
            </w:pPr>
            <w:r>
              <w:rPr>
                <w:sz w:val="20"/>
              </w:rPr>
              <w:t>2</w:t>
            </w:r>
          </w:p>
        </w:tc>
        <w:tc>
          <w:tcPr>
            <w:tcW w:w="3816" w:type="dxa"/>
            <w:tcMar>
              <w:top w:w="70" w:type="dxa"/>
              <w:left w:w="80" w:type="dxa"/>
              <w:bottom w:w="70" w:type="dxa"/>
              <w:right w:w="80" w:type="dxa"/>
            </w:tcMar>
            <w:vAlign w:val="center"/>
          </w:tcPr>
          <w:p w14:paraId="084E303F" w14:textId="77777777" w:rsidR="009F579F" w:rsidRDefault="00000000">
            <w:pPr>
              <w:spacing w:after="0" w:before="0" w:line="240" w:lineRule="auto"/>
              <w:ind w:left="0" w:right="0" w:firstLine="0"/>
              <w:jc w:val="left"/>
            </w:pPr>
            <w:r>
              <w:rPr>
                <w:sz w:val="20"/>
              </w:rPr>
              <w:t>Measuring a nation's income and the cost of living</w:t>
            </w:r>
          </w:p>
        </w:tc>
        <w:tc>
          <w:tcPr>
            <w:tcW w:w="4896" w:type="dxa"/>
            <w:tcMar>
              <w:top w:w="70" w:type="dxa"/>
              <w:left w:w="80" w:type="dxa"/>
              <w:bottom w:w="70" w:type="dxa"/>
              <w:right w:w="80" w:type="dxa"/>
            </w:tcMar>
            <w:vAlign w:val="center"/>
          </w:tcPr>
          <w:p w14:paraId="3A9D9ACF" w14:textId="77777777" w:rsidR="009F579F" w:rsidRDefault="00000000">
            <w:pPr>
              <w:spacing w:after="0" w:before="0" w:line="240" w:lineRule="auto"/>
              <w:ind w:left="0" w:right="0" w:firstLine="0"/>
              <w:jc w:val="left"/>
            </w:pPr>
            <w:r>
              <w:rPr>
                <w:sz w:val="20"/>
              </w:rPr>
              <w:t>Ch. 24-25; Homework 1 with solutions released online</w:t>
            </w:r>
          </w:p>
        </w:tc>
      </w:tr>
      <w:tr w:rsidR="009F579F" w14:paraId="20C3150F" w14:textId="77777777">
        <w:trPr>
          <w:jc w:val="center"/>
          <w:cantSplit/>
        </w:trPr>
        <w:tc>
          <w:tcPr>
            <w:tcW w:w="936" w:type="dxa"/>
            <w:tcMar>
              <w:top w:w="70" w:type="dxa"/>
              <w:left w:w="80" w:type="dxa"/>
              <w:bottom w:w="70" w:type="dxa"/>
              <w:right w:w="80" w:type="dxa"/>
            </w:tcMar>
            <w:vAlign w:val="center"/>
          </w:tcPr>
          <w:p w14:paraId="4021457E" w14:textId="77777777" w:rsidR="009F579F" w:rsidRDefault="00000000">
            <w:pPr>
              <w:spacing w:after="0" w:before="0" w:line="240" w:lineRule="auto"/>
              <w:ind w:left="0" w:right="0" w:firstLine="0"/>
              <w:jc w:val="center"/>
            </w:pPr>
            <w:r>
              <w:rPr>
                <w:sz w:val="20"/>
              </w:rPr>
              <w:t>3</w:t>
            </w:r>
          </w:p>
        </w:tc>
        <w:tc>
          <w:tcPr>
            <w:tcW w:w="3816" w:type="dxa"/>
            <w:tcMar>
              <w:top w:w="70" w:type="dxa"/>
              <w:left w:w="80" w:type="dxa"/>
              <w:bottom w:w="70" w:type="dxa"/>
              <w:right w:w="80" w:type="dxa"/>
            </w:tcMar>
            <w:vAlign w:val="center"/>
          </w:tcPr>
          <w:p w14:paraId="5773BADA" w14:textId="77777777" w:rsidR="009F579F" w:rsidRDefault="00000000">
            <w:pPr>
              <w:spacing w:after="0" w:before="0" w:line="240" w:lineRule="auto"/>
              <w:ind w:left="0" w:right="0" w:firstLine="0"/>
              <w:jc w:val="left"/>
            </w:pPr>
            <w:r>
              <w:rPr>
                <w:sz w:val="20"/>
              </w:rPr>
              <w:t>Production and growth</w:t>
            </w:r>
          </w:p>
        </w:tc>
        <w:tc>
          <w:tcPr>
            <w:tcW w:w="4896" w:type="dxa"/>
            <w:tcMar>
              <w:top w:w="70" w:type="dxa"/>
              <w:left w:w="80" w:type="dxa"/>
              <w:bottom w:w="70" w:type="dxa"/>
              <w:right w:w="80" w:type="dxa"/>
            </w:tcMar>
            <w:vAlign w:val="center"/>
          </w:tcPr>
          <w:p w14:paraId="0DD4335C" w14:textId="77777777" w:rsidR="009F579F" w:rsidRDefault="00000000">
            <w:pPr>
              <w:spacing w:after="0" w:before="0" w:line="240" w:lineRule="auto"/>
              <w:ind w:left="0" w:right="0" w:firstLine="0"/>
              <w:jc w:val="left"/>
            </w:pPr>
            <w:r>
              <w:rPr>
                <w:sz w:val="20"/>
              </w:rPr>
              <w:t>Ch. 26; Quiz 1 completed online</w:t>
            </w:r>
          </w:p>
        </w:tc>
      </w:tr>
      <w:tr w:rsidR="009F579F" w14:paraId="43BCAEF9" w14:textId="77777777">
        <w:trPr>
          <w:jc w:val="center"/>
          <w:cantSplit/>
        </w:trPr>
        <w:tc>
          <w:tcPr>
            <w:tcW w:w="936" w:type="dxa"/>
            <w:tcMar>
              <w:top w:w="70" w:type="dxa"/>
              <w:left w:w="80" w:type="dxa"/>
              <w:bottom w:w="70" w:type="dxa"/>
              <w:right w:w="80" w:type="dxa"/>
            </w:tcMar>
            <w:vAlign w:val="center"/>
          </w:tcPr>
          <w:p w14:paraId="770BA29C" w14:textId="77777777" w:rsidR="009F579F" w:rsidRDefault="00000000">
            <w:pPr>
              <w:spacing w:after="0" w:before="0" w:line="240" w:lineRule="auto"/>
              <w:ind w:left="0" w:right="0" w:firstLine="0"/>
              <w:jc w:val="center"/>
            </w:pPr>
            <w:r>
              <w:rPr>
                <w:sz w:val="20"/>
              </w:rPr>
              <w:t>4</w:t>
            </w:r>
          </w:p>
        </w:tc>
        <w:tc>
          <w:tcPr>
            <w:tcW w:w="3816" w:type="dxa"/>
            <w:tcMar>
              <w:top w:w="70" w:type="dxa"/>
              <w:left w:w="80" w:type="dxa"/>
              <w:bottom w:w="70" w:type="dxa"/>
              <w:right w:w="80" w:type="dxa"/>
            </w:tcMar>
            <w:vAlign w:val="center"/>
          </w:tcPr>
          <w:p w14:paraId="146A236D" w14:textId="77777777" w:rsidR="009F579F" w:rsidRDefault="00000000">
            <w:pPr>
              <w:spacing w:after="0" w:before="0" w:line="240" w:lineRule="auto"/>
              <w:ind w:left="0" w:right="0" w:firstLine="0"/>
              <w:jc w:val="left"/>
            </w:pPr>
            <w:r>
              <w:rPr>
                <w:sz w:val="20"/>
              </w:rPr>
              <w:t>Saving, investment, and the financial system</w:t>
            </w:r>
          </w:p>
        </w:tc>
        <w:tc>
          <w:tcPr>
            <w:tcW w:w="4896" w:type="dxa"/>
            <w:tcMar>
              <w:top w:w="70" w:type="dxa"/>
              <w:left w:w="80" w:type="dxa"/>
              <w:bottom w:w="70" w:type="dxa"/>
              <w:right w:w="80" w:type="dxa"/>
            </w:tcMar>
            <w:vAlign w:val="center"/>
          </w:tcPr>
          <w:p w14:paraId="46DDBD87" w14:textId="77777777" w:rsidR="009F579F" w:rsidRDefault="00000000">
            <w:pPr>
              <w:spacing w:after="0" w:before="0" w:line="240" w:lineRule="auto"/>
              <w:ind w:left="0" w:right="0" w:firstLine="0"/>
              <w:jc w:val="left"/>
            </w:pPr>
            <w:r>
              <w:rPr>
                <w:sz w:val="20"/>
              </w:rPr>
              <w:t>Ch. 27; Homework 2 with solutions released online</w:t>
            </w:r>
          </w:p>
        </w:tc>
      </w:tr>
      <w:tr w:rsidR="009F579F" w14:paraId="1409D7C7" w14:textId="77777777">
        <w:trPr>
          <w:jc w:val="center"/>
          <w:cantSplit/>
        </w:trPr>
        <w:tc>
          <w:tcPr>
            <w:tcW w:w="936" w:type="dxa"/>
            <w:tcMar>
              <w:top w:w="70" w:type="dxa"/>
              <w:left w:w="80" w:type="dxa"/>
              <w:bottom w:w="70" w:type="dxa"/>
              <w:right w:w="80" w:type="dxa"/>
            </w:tcMar>
            <w:vAlign w:val="center"/>
          </w:tcPr>
          <w:p w14:paraId="38915283" w14:textId="77777777" w:rsidR="009F579F" w:rsidRDefault="00000000">
            <w:pPr>
              <w:spacing w:after="0" w:before="0" w:line="240" w:lineRule="auto"/>
              <w:ind w:left="0" w:right="0" w:firstLine="0"/>
              <w:jc w:val="center"/>
            </w:pPr>
            <w:r>
              <w:rPr>
                <w:sz w:val="20"/>
              </w:rPr>
              <w:t>5</w:t>
            </w:r>
          </w:p>
        </w:tc>
        <w:tc>
          <w:tcPr>
            <w:tcW w:w="3816" w:type="dxa"/>
            <w:tcMar>
              <w:top w:w="70" w:type="dxa"/>
              <w:left w:w="80" w:type="dxa"/>
              <w:bottom w:w="70" w:type="dxa"/>
              <w:right w:w="80" w:type="dxa"/>
            </w:tcMar>
            <w:vAlign w:val="center"/>
          </w:tcPr>
          <w:p w14:paraId="3A172D14" w14:textId="77777777" w:rsidR="009F579F" w:rsidRDefault="00000000">
            <w:pPr>
              <w:spacing w:after="0" w:before="0" w:line="240" w:lineRule="auto"/>
              <w:ind w:left="0" w:right="0" w:firstLine="0"/>
              <w:jc w:val="left"/>
            </w:pPr>
            <w:r>
              <w:rPr>
                <w:sz w:val="20"/>
              </w:rPr>
              <w:t>Basic tools of finance; unemployment</w:t>
            </w:r>
          </w:p>
        </w:tc>
        <w:tc>
          <w:tcPr>
            <w:tcW w:w="4896" w:type="dxa"/>
            <w:tcMar>
              <w:top w:w="70" w:type="dxa"/>
              <w:left w:w="80" w:type="dxa"/>
              <w:bottom w:w="70" w:type="dxa"/>
              <w:right w:w="80" w:type="dxa"/>
            </w:tcMar>
            <w:vAlign w:val="center"/>
          </w:tcPr>
          <w:p w14:paraId="262928AA" w14:textId="77777777" w:rsidR="009F579F" w:rsidRDefault="00000000">
            <w:pPr>
              <w:spacing w:after="0" w:before="0" w:line="240" w:lineRule="auto"/>
              <w:ind w:left="0" w:right="0" w:firstLine="0"/>
              <w:jc w:val="left"/>
            </w:pPr>
            <w:r>
              <w:rPr>
                <w:sz w:val="20"/>
              </w:rPr>
              <w:t>Ch. 28-29; Quiz 2 completed online</w:t>
            </w:r>
          </w:p>
        </w:tc>
      </w:tr>
      <w:tr w:rsidR="009F579F" w14:paraId="39503DCA" w14:textId="77777777">
        <w:trPr>
          <w:jc w:val="center"/>
          <w:cantSplit/>
        </w:trPr>
        <w:tc>
          <w:tcPr>
            <w:tcW w:w="936" w:type="dxa"/>
            <w:tcMar>
              <w:top w:w="70" w:type="dxa"/>
              <w:left w:w="80" w:type="dxa"/>
              <w:bottom w:w="70" w:type="dxa"/>
              <w:right w:w="80" w:type="dxa"/>
            </w:tcMar>
            <w:vAlign w:val="center"/>
          </w:tcPr>
          <w:p w14:paraId="58A7B4D9" w14:textId="77777777" w:rsidR="009F579F" w:rsidRDefault="00000000">
            <w:pPr>
              <w:spacing w:after="0" w:before="0" w:line="240" w:lineRule="auto"/>
              <w:ind w:left="0" w:right="0" w:firstLine="0"/>
              <w:jc w:val="center"/>
            </w:pPr>
            <w:r>
              <w:rPr>
                <w:sz w:val="20"/>
              </w:rPr>
              <w:t>6</w:t>
            </w:r>
          </w:p>
        </w:tc>
        <w:tc>
          <w:tcPr>
            <w:tcW w:w="3816" w:type="dxa"/>
            <w:tcMar>
              <w:top w:w="70" w:type="dxa"/>
              <w:left w:w="80" w:type="dxa"/>
              <w:bottom w:w="70" w:type="dxa"/>
              <w:right w:w="80" w:type="dxa"/>
            </w:tcMar>
            <w:vAlign w:val="center"/>
          </w:tcPr>
          <w:p w14:paraId="34D1D494" w14:textId="77777777" w:rsidR="009F579F" w:rsidRDefault="00000000">
            <w:pPr>
              <w:spacing w:after="0" w:before="0" w:line="240" w:lineRule="auto"/>
              <w:ind w:left="0" w:right="0" w:firstLine="0"/>
              <w:jc w:val="left"/>
            </w:pPr>
            <w:r>
              <w:rPr>
                <w:sz w:val="20"/>
              </w:rPr>
              <w:t>The monetary system; money growth and inflation</w:t>
            </w:r>
          </w:p>
        </w:tc>
        <w:tc>
          <w:tcPr>
            <w:tcW w:w="4896" w:type="dxa"/>
            <w:tcMar>
              <w:top w:w="70" w:type="dxa"/>
              <w:left w:w="80" w:type="dxa"/>
              <w:bottom w:w="70" w:type="dxa"/>
              <w:right w:w="80" w:type="dxa"/>
            </w:tcMar>
            <w:vAlign w:val="center"/>
          </w:tcPr>
          <w:p w14:paraId="70D5133F" w14:textId="77777777" w:rsidR="009F579F" w:rsidRDefault="00000000">
            <w:pPr>
              <w:spacing w:after="0" w:before="0" w:line="240" w:lineRule="auto"/>
              <w:ind w:left="0" w:right="0" w:firstLine="0"/>
              <w:jc w:val="left"/>
            </w:pPr>
            <w:r>
              <w:rPr>
                <w:sz w:val="20"/>
              </w:rPr>
              <w:t>Ch. 30-31; prepare for Midterm Exam I</w:t>
            </w:r>
          </w:p>
        </w:tc>
      </w:tr>
      <w:tr w:rsidR="009F579F" w14:paraId="5E362FF5" w14:textId="77777777">
        <w:trPr>
          <w:jc w:val="center"/>
          <w:cantSplit/>
        </w:trPr>
        <w:tc>
          <w:tcPr>
            <w:tcW w:w="936" w:type="dxa"/>
            <w:tcMar>
              <w:top w:w="70" w:type="dxa"/>
              <w:left w:w="80" w:type="dxa"/>
              <w:bottom w:w="70" w:type="dxa"/>
              <w:right w:w="80" w:type="dxa"/>
            </w:tcMar>
            <w:vAlign w:val="center"/>
          </w:tcPr>
          <w:p w14:paraId="565F496B" w14:textId="77777777" w:rsidR="009F579F" w:rsidRDefault="00000000">
            <w:pPr>
              <w:spacing w:after="0" w:before="0" w:line="240" w:lineRule="auto"/>
              <w:ind w:left="0" w:right="0" w:firstLine="0"/>
              <w:jc w:val="center"/>
            </w:pPr>
            <w:r>
              <w:rPr>
                <w:sz w:val="20"/>
              </w:rPr>
              <w:t>7</w:t>
            </w:r>
          </w:p>
        </w:tc>
        <w:tc>
          <w:tcPr>
            <w:tcW w:w="3816" w:type="dxa"/>
            <w:tcMar>
              <w:top w:w="70" w:type="dxa"/>
              <w:left w:w="80" w:type="dxa"/>
              <w:bottom w:w="70" w:type="dxa"/>
              <w:right w:w="80" w:type="dxa"/>
            </w:tcMar>
            <w:vAlign w:val="center"/>
          </w:tcPr>
          <w:p w14:paraId="20908250" w14:textId="77777777" w:rsidR="009F579F" w:rsidRDefault="00000000">
            <w:pPr>
              <w:spacing w:after="0" w:before="0" w:line="240" w:lineRule="auto"/>
              <w:ind w:left="0" w:right="0" w:firstLine="0"/>
              <w:jc w:val="left"/>
            </w:pPr>
            <w:r>
              <w:rPr>
                <w:sz w:val="20"/>
              </w:rPr>
              <w:t>MIDTERM EXAM I REVIEW AND EXAM</w:t>
            </w:r>
          </w:p>
        </w:tc>
        <w:tc>
          <w:tcPr>
            <w:tcW w:w="4896" w:type="dxa"/>
            <w:tcMar>
              <w:top w:w="70" w:type="dxa"/>
              <w:left w:w="80" w:type="dxa"/>
              <w:bottom w:w="70" w:type="dxa"/>
              <w:right w:w="80" w:type="dxa"/>
            </w:tcMar>
            <w:vAlign w:val="center"/>
          </w:tcPr>
          <w:p w14:paraId="62E3F4E0" w14:textId="23579E83" w:rsidR="009F579F" w:rsidRDefault="00000000">
            <w:pPr>
              <w:spacing w:after="0" w:before="0" w:line="240" w:lineRule="auto"/>
              <w:ind w:left="0" w:right="0" w:firstLine="0"/>
              <w:jc w:val="left"/>
            </w:pPr>
            <w:r>
              <w:rPr>
                <w:sz w:val="20"/>
              </w:rPr>
              <w:t>Part A: problem-solving review session; Part B: in-class exam on Wednesday October 7, 2026</w:t>
            </w:r>
            <w:r w:rsidR="003712DD">
              <w:rPr>
                <w:sz w:val="20"/>
              </w:rPr>
            </w:r>
            <w:r>
              <w:rPr>
                <w:sz w:val="20"/>
              </w:rPr>
            </w:r>
            <w:r w:rsidR="00F15484">
              <w:rPr>
                <w:rFonts w:hint="eastAsia"/>
                <w:sz w:val="20"/>
                <w:lang w:eastAsia="zh-CN"/>
              </w:rPr>
            </w:r>
            <w:r>
              <w:rPr>
                <w:sz w:val="20"/>
              </w:rPr>
            </w:r>
          </w:p>
        </w:tc>
      </w:tr>
      <w:tr w:rsidR="009F579F" w14:paraId="45857FDA" w14:textId="77777777">
        <w:trPr>
          <w:jc w:val="center"/>
          <w:cantSplit/>
        </w:trPr>
        <w:tc>
          <w:tcPr>
            <w:tcW w:w="936" w:type="dxa"/>
            <w:tcMar>
              <w:top w:w="70" w:type="dxa"/>
              <w:left w:w="80" w:type="dxa"/>
              <w:bottom w:w="70" w:type="dxa"/>
              <w:right w:w="80" w:type="dxa"/>
            </w:tcMar>
            <w:vAlign w:val="center"/>
          </w:tcPr>
          <w:p w14:paraId="5FDAAA23" w14:textId="77777777" w:rsidR="009F579F" w:rsidRDefault="00000000">
            <w:pPr>
              <w:spacing w:after="0" w:before="0" w:line="240" w:lineRule="auto"/>
              <w:ind w:left="0" w:right="0" w:firstLine="0"/>
              <w:jc w:val="center"/>
            </w:pPr>
            <w:r>
              <w:rPr>
                <w:sz w:val="20"/>
              </w:rPr>
              <w:t>8</w:t>
            </w:r>
          </w:p>
        </w:tc>
        <w:tc>
          <w:tcPr>
            <w:tcW w:w="3816" w:type="dxa"/>
            <w:tcMar>
              <w:top w:w="70" w:type="dxa"/>
              <w:left w:w="80" w:type="dxa"/>
              <w:bottom w:w="70" w:type="dxa"/>
              <w:right w:w="80" w:type="dxa"/>
            </w:tcMar>
            <w:vAlign w:val="center"/>
          </w:tcPr>
          <w:p w14:paraId="62BDDC47" w14:textId="77777777" w:rsidR="009F579F" w:rsidRDefault="00000000">
            <w:pPr>
              <w:spacing w:after="0" w:before="0" w:line="240" w:lineRule="auto"/>
              <w:ind w:left="0" w:right="0" w:firstLine="0"/>
              <w:jc w:val="left"/>
            </w:pPr>
            <w:r>
              <w:rPr>
                <w:sz w:val="20"/>
              </w:rPr>
              <w:t>Open-economy macroeconomics</w:t>
            </w:r>
          </w:p>
        </w:tc>
        <w:tc>
          <w:tcPr>
            <w:tcW w:w="4896" w:type="dxa"/>
            <w:tcMar>
              <w:top w:w="70" w:type="dxa"/>
              <w:left w:w="80" w:type="dxa"/>
              <w:bottom w:w="70" w:type="dxa"/>
              <w:right w:w="80" w:type="dxa"/>
            </w:tcMar>
            <w:vAlign w:val="center"/>
          </w:tcPr>
          <w:p w14:paraId="28B86849" w14:textId="77777777" w:rsidR="009F579F" w:rsidRDefault="00000000">
            <w:pPr>
              <w:spacing w:after="0" w:before="0" w:line="240" w:lineRule="auto"/>
              <w:ind w:left="0" w:right="0" w:firstLine="0"/>
              <w:jc w:val="left"/>
            </w:pPr>
            <w:r>
              <w:rPr>
                <w:sz w:val="20"/>
              </w:rPr>
              <w:t>Ch. 32-33; Homework 3 with solutions updated and available October 14, 2026.</w:t>
            </w:r>
          </w:p>
        </w:tc>
      </w:tr>
      <w:tr w:rsidR="009F579F" w14:paraId="549403AA" w14:textId="77777777">
        <w:trPr>
          <w:jc w:val="center"/>
          <w:cantSplit/>
        </w:trPr>
        <w:tc>
          <w:tcPr>
            <w:tcW w:w="936" w:type="dxa"/>
            <w:tcMar>
              <w:top w:w="70" w:type="dxa"/>
              <w:left w:w="80" w:type="dxa"/>
              <w:bottom w:w="70" w:type="dxa"/>
              <w:right w:w="80" w:type="dxa"/>
            </w:tcMar>
            <w:vAlign w:val="center"/>
          </w:tcPr>
          <w:p w14:paraId="2D86A50A" w14:textId="77777777" w:rsidR="009F579F" w:rsidRDefault="00000000">
            <w:pPr>
              <w:spacing w:after="0" w:before="0" w:line="240" w:lineRule="auto"/>
              <w:ind w:left="0" w:right="0" w:firstLine="0"/>
              <w:jc w:val="center"/>
            </w:pPr>
            <w:r>
              <w:rPr>
                <w:sz w:val="20"/>
              </w:rPr>
              <w:t>9</w:t>
            </w:r>
          </w:p>
        </w:tc>
        <w:tc>
          <w:tcPr>
            <w:tcW w:w="3816" w:type="dxa"/>
            <w:tcMar>
              <w:top w:w="70" w:type="dxa"/>
              <w:left w:w="80" w:type="dxa"/>
              <w:bottom w:w="70" w:type="dxa"/>
              <w:right w:w="80" w:type="dxa"/>
            </w:tcMar>
            <w:vAlign w:val="center"/>
          </w:tcPr>
          <w:p w14:paraId="2176381E" w14:textId="77777777" w:rsidR="009F579F" w:rsidRDefault="00000000">
            <w:pPr>
              <w:spacing w:after="0" w:before="0" w:line="240" w:lineRule="auto"/>
              <w:ind w:left="0" w:right="0" w:firstLine="0"/>
              <w:jc w:val="left"/>
            </w:pPr>
            <w:r>
              <w:rPr>
                <w:sz w:val="20"/>
              </w:rPr>
              <w:t>Aggregate demand and aggregate supply; how demand and supply are constructed at the aggregate level</w:t>
            </w:r>
          </w:p>
        </w:tc>
        <w:tc>
          <w:tcPr>
            <w:tcW w:w="4896" w:type="dxa"/>
            <w:tcMar>
              <w:top w:w="70" w:type="dxa"/>
              <w:left w:w="80" w:type="dxa"/>
              <w:bottom w:w="70" w:type="dxa"/>
              <w:right w:w="80" w:type="dxa"/>
            </w:tcMar>
            <w:vAlign w:val="center"/>
          </w:tcPr>
          <w:p w14:paraId="4F539550" w14:textId="77777777" w:rsidR="009F579F" w:rsidRDefault="00000000">
            <w:pPr>
              <w:spacing w:after="0" w:before="0" w:line="240" w:lineRule="auto"/>
              <w:ind w:left="0" w:right="0" w:firstLine="0"/>
              <w:jc w:val="left"/>
            </w:pPr>
            <w:r>
              <w:rPr>
                <w:sz w:val="20"/>
              </w:rPr>
              <w:t>Ch. 34; Quiz 3 opens October 21, 2026 at 8:00 AM; due October 25, 2026 at 11:59 PM.</w:t>
            </w:r>
          </w:p>
        </w:tc>
      </w:tr>
      <w:tr w:rsidR="009F579F" w14:paraId="5EE3B838" w14:textId="77777777">
        <w:trPr>
          <w:jc w:val="center"/>
          <w:cantSplit/>
        </w:trPr>
        <w:tc>
          <w:tcPr>
            <w:tcW w:w="936" w:type="dxa"/>
            <w:tcMar>
              <w:top w:w="70" w:type="dxa"/>
              <w:left w:w="80" w:type="dxa"/>
              <w:bottom w:w="70" w:type="dxa"/>
              <w:right w:w="80" w:type="dxa"/>
            </w:tcMar>
            <w:vAlign w:val="center"/>
          </w:tcPr>
          <w:p w14:paraId="4D5D7649" w14:textId="77777777" w:rsidR="009F579F" w:rsidRDefault="00000000">
            <w:pPr>
              <w:spacing w:after="0" w:before="0" w:line="240" w:lineRule="auto"/>
              <w:ind w:left="0" w:right="0" w:firstLine="0"/>
              <w:jc w:val="center"/>
            </w:pPr>
            <w:r>
              <w:rPr>
                <w:sz w:val="20"/>
              </w:rPr>
              <w:t>10</w:t>
            </w:r>
          </w:p>
        </w:tc>
        <w:tc>
          <w:tcPr>
            <w:tcW w:w="3816" w:type="dxa"/>
            <w:tcMar>
              <w:top w:w="70" w:type="dxa"/>
              <w:left w:w="80" w:type="dxa"/>
              <w:bottom w:w="70" w:type="dxa"/>
              <w:right w:w="80" w:type="dxa"/>
            </w:tcMar>
            <w:vAlign w:val="center"/>
          </w:tcPr>
          <w:p w14:paraId="158FAD15" w14:textId="77777777" w:rsidR="009F579F" w:rsidRDefault="00000000">
            <w:pPr>
              <w:spacing w:after="0" w:before="0" w:line="240" w:lineRule="auto"/>
              <w:ind w:left="0" w:right="0" w:firstLine="0"/>
              <w:jc w:val="left"/>
            </w:pPr>
            <w:r>
              <w:rPr>
                <w:sz w:val="20"/>
              </w:rPr>
              <w:t>The influence of monetary and fiscal policy on aggregate demand</w:t>
            </w:r>
          </w:p>
        </w:tc>
        <w:tc>
          <w:tcPr>
            <w:tcW w:w="4896" w:type="dxa"/>
            <w:tcMar>
              <w:top w:w="70" w:type="dxa"/>
              <w:left w:w="80" w:type="dxa"/>
              <w:bottom w:w="70" w:type="dxa"/>
              <w:right w:w="80" w:type="dxa"/>
            </w:tcMar>
            <w:vAlign w:val="center"/>
          </w:tcPr>
          <w:p w14:paraId="43EFBAF2" w14:textId="77777777" w:rsidR="009F579F" w:rsidRDefault="00000000">
            <w:pPr>
              <w:spacing w:after="0" w:before="0" w:line="240" w:lineRule="auto"/>
              <w:ind w:left="0" w:right="0" w:firstLine="0"/>
              <w:jc w:val="left"/>
            </w:pPr>
            <w:r>
              <w:rPr>
                <w:sz w:val="20"/>
              </w:rPr>
              <w:t>Ch. 35; Homework 4 with solutions released October 28, 2026 at 8:00 AM.</w:t>
            </w:r>
          </w:p>
        </w:tc>
      </w:tr>
      <w:tr w:rsidR="009F579F" w14:paraId="118C82F7" w14:textId="77777777">
        <w:trPr>
          <w:jc w:val="center"/>
          <w:cantSplit/>
        </w:trPr>
        <w:tc>
          <w:tcPr>
            <w:tcW w:w="936" w:type="dxa"/>
            <w:tcMar>
              <w:top w:w="70" w:type="dxa"/>
              <w:left w:w="80" w:type="dxa"/>
              <w:bottom w:w="70" w:type="dxa"/>
              <w:right w:w="80" w:type="dxa"/>
            </w:tcMar>
            <w:vAlign w:val="center"/>
          </w:tcPr>
          <w:p w14:paraId="611F222B" w14:textId="77777777" w:rsidR="009F579F" w:rsidRDefault="00000000">
            <w:pPr>
              <w:spacing w:after="0" w:before="0" w:line="240" w:lineRule="auto"/>
              <w:ind w:left="0" w:right="0" w:firstLine="0"/>
              <w:jc w:val="center"/>
            </w:pPr>
            <w:r>
              <w:rPr>
                <w:sz w:val="20"/>
              </w:rPr>
              <w:t>11</w:t>
            </w:r>
          </w:p>
        </w:tc>
        <w:tc>
          <w:tcPr>
            <w:tcW w:w="3816" w:type="dxa"/>
            <w:tcMar>
              <w:top w:w="70" w:type="dxa"/>
              <w:left w:w="80" w:type="dxa"/>
              <w:bottom w:w="70" w:type="dxa"/>
              <w:right w:w="80" w:type="dxa"/>
            </w:tcMar>
            <w:vAlign w:val="center"/>
          </w:tcPr>
          <w:p w14:paraId="026EC60F" w14:textId="77777777" w:rsidR="009F579F" w:rsidRDefault="00000000">
            <w:pPr>
              <w:spacing w:after="0" w:before="0" w:line="240" w:lineRule="auto"/>
              <w:ind w:left="0" w:right="0" w:firstLine="0"/>
              <w:jc w:val="left"/>
            </w:pPr>
            <w:r>
              <w:rPr>
                <w:sz w:val="20"/>
              </w:rPr>
              <w:t>MIDTERM EXAM II REVIEW AND EXAM</w:t>
            </w:r>
          </w:p>
        </w:tc>
        <w:tc>
          <w:tcPr>
            <w:tcW w:w="4896" w:type="dxa"/>
            <w:tcMar>
              <w:top w:w="70" w:type="dxa"/>
              <w:left w:w="80" w:type="dxa"/>
              <w:bottom w:w="70" w:type="dxa"/>
              <w:right w:w="80" w:type="dxa"/>
            </w:tcMar>
            <w:vAlign w:val="center"/>
          </w:tcPr>
          <w:p w14:paraId="6EB0D948" w14:textId="55C1E5C6" w:rsidR="00F557E5" w:rsidRDefault="00F557E5">
            <w:pPr>
              <w:spacing w:after="0" w:before="0" w:line="240" w:lineRule="auto"/>
              <w:ind w:left="0" w:right="0" w:firstLine="0"/>
              <w:jc w:val="left"/>
              <w:rPr>
                <w:lang w:eastAsia="zh-CN"/>
              </w:rPr>
            </w:pPr>
            <w:r>
              <w:rPr>
                <w:sz w:val="20"/>
              </w:rPr>
              <w:t>Part A: problem-solving review session; Part B: in-class exam on Wednesday, November 4, 2026</w:t>
            </w:r>
            <w:r w:rsidR="003712DD">
              <w:rPr>
                <w:sz w:val="20"/>
                <w:lang w:eastAsia="zh-CN"/>
              </w:rPr>
            </w:r>
            <w:r>
              <w:rPr>
                <w:sz w:val="20"/>
              </w:rPr>
            </w:r>
            <w:r w:rsidR="00F15484">
              <w:rPr>
                <w:rFonts w:hint="eastAsia"/>
                <w:sz w:val="20"/>
                <w:lang w:eastAsia="zh-CN"/>
              </w:rPr>
            </w:r>
            <w:r>
              <w:rPr>
                <w:rFonts w:ascii="Microsoft YaHei" w:eastAsia="Microsoft YaHei" w:hAnsi="Microsoft YaHei" w:cs="Microsoft YaHei"/>
                <w:sz w:val="20"/>
                <w:lang w:eastAsia="zh-CN"/>
              </w:rPr>
            </w:r>
            <w:r>
              <w:rPr>
                <w:sz w:val="20"/>
              </w:rPr>
            </w:r>
          </w:p>
        </w:tc>
      </w:tr>
      <w:tr w:rsidR="009F579F" w14:paraId="62D97201" w14:textId="77777777">
        <w:trPr>
          <w:jc w:val="center"/>
          <w:cantSplit/>
        </w:trPr>
        <w:tc>
          <w:tcPr>
            <w:tcW w:w="936" w:type="dxa"/>
            <w:tcMar>
              <w:top w:w="70" w:type="dxa"/>
              <w:left w:w="80" w:type="dxa"/>
              <w:bottom w:w="70" w:type="dxa"/>
              <w:right w:w="80" w:type="dxa"/>
            </w:tcMar>
            <w:vAlign w:val="center"/>
          </w:tcPr>
          <w:p w14:paraId="56890609" w14:textId="77777777" w:rsidR="009F579F" w:rsidRDefault="00000000">
            <w:pPr>
              <w:spacing w:after="0" w:before="0" w:line="240" w:lineRule="auto"/>
              <w:ind w:left="0" w:right="0" w:firstLine="0"/>
              <w:jc w:val="center"/>
            </w:pPr>
            <w:r>
              <w:rPr>
                <w:sz w:val="20"/>
              </w:rPr>
              <w:t>12</w:t>
            </w:r>
          </w:p>
        </w:tc>
        <w:tc>
          <w:tcPr>
            <w:tcW w:w="3816" w:type="dxa"/>
            <w:tcMar>
              <w:top w:w="70" w:type="dxa"/>
              <w:left w:w="80" w:type="dxa"/>
              <w:bottom w:w="70" w:type="dxa"/>
              <w:right w:w="80" w:type="dxa"/>
            </w:tcMar>
            <w:vAlign w:val="center"/>
          </w:tcPr>
          <w:p w14:paraId="61B96BF9" w14:textId="77777777" w:rsidR="009F579F" w:rsidRDefault="00000000">
            <w:pPr>
              <w:spacing w:after="0" w:before="0" w:line="240" w:lineRule="auto"/>
              <w:ind w:left="0" w:right="0" w:firstLine="0"/>
              <w:jc w:val="left"/>
            </w:pPr>
            <w:r>
              <w:rPr>
                <w:sz w:val="20"/>
              </w:rPr>
              <w:t>The short-run trade-off between inflation and unemployment</w:t>
            </w:r>
          </w:p>
        </w:tc>
        <w:tc>
          <w:tcPr>
            <w:tcW w:w="4896" w:type="dxa"/>
            <w:tcMar>
              <w:top w:w="70" w:type="dxa"/>
              <w:left w:w="80" w:type="dxa"/>
              <w:bottom w:w="70" w:type="dxa"/>
              <w:right w:w="80" w:type="dxa"/>
            </w:tcMar>
            <w:vAlign w:val="center"/>
          </w:tcPr>
          <w:p w14:paraId="21700E18" w14:textId="1CC97AEA" w:rsidR="009F579F" w:rsidRPr="00F557E5" w:rsidRDefault="00F557E5" w:rsidP="00F557E5">
            <w:pPr>
              <w:spacing w:after="0" w:before="0" w:line="240" w:lineRule="auto"/>
              <w:ind w:left="0" w:right="0" w:firstLine="0"/>
              <w:jc w:val="left"/>
              <w:rPr>
                <w:sz w:val="16"/>
                <w:lang w:eastAsia="zh-CN"/>
              </w:rPr>
            </w:pPr>
            <w:r>
              <w:rPr>
                <w:sz w:val="20"/>
              </w:rPr>
              <w:t>Ch. 36; Homework 5 with solutions released November 11, 2026 at 8:00 AM, the first new assignment after Midterm II.</w:t>
            </w:r>
          </w:p>
        </w:tc>
      </w:tr>
      <w:tr w:rsidR="009F579F" w14:paraId="50211A60" w14:textId="77777777">
        <w:trPr>
          <w:jc w:val="center"/>
          <w:cantSplit/>
        </w:trPr>
        <w:tc>
          <w:tcPr>
            <w:tcW w:w="936" w:type="dxa"/>
            <w:tcMar>
              <w:top w:w="70" w:type="dxa"/>
              <w:left w:w="80" w:type="dxa"/>
              <w:bottom w:w="70" w:type="dxa"/>
              <w:right w:w="80" w:type="dxa"/>
            </w:tcMar>
            <w:vAlign w:val="center"/>
          </w:tcPr>
          <w:p w14:paraId="4AF76E8C" w14:textId="77777777" w:rsidR="009F579F" w:rsidRDefault="00000000">
            <w:pPr>
              <w:spacing w:after="0" w:before="0" w:line="240" w:lineRule="auto"/>
              <w:ind w:left="0" w:right="0" w:firstLine="0"/>
              <w:jc w:val="center"/>
            </w:pPr>
            <w:r>
              <w:rPr>
                <w:sz w:val="20"/>
              </w:rPr>
              <w:t>13</w:t>
            </w:r>
          </w:p>
        </w:tc>
        <w:tc>
          <w:tcPr>
            <w:tcW w:w="3816" w:type="dxa"/>
            <w:tcMar>
              <w:top w:w="70" w:type="dxa"/>
              <w:left w:w="80" w:type="dxa"/>
              <w:bottom w:w="70" w:type="dxa"/>
              <w:right w:w="80" w:type="dxa"/>
            </w:tcMar>
            <w:vAlign w:val="center"/>
          </w:tcPr>
          <w:p w14:paraId="1158D711" w14:textId="77777777" w:rsidR="009F579F" w:rsidRDefault="00000000">
            <w:pPr>
              <w:spacing w:after="0" w:before="0" w:line="240" w:lineRule="auto"/>
              <w:ind w:left="0" w:right="0" w:firstLine="0"/>
              <w:jc w:val="left"/>
            </w:pPr>
            <w:r>
              <w:rPr>
                <w:sz w:val="20"/>
              </w:rPr>
              <w:t>Six debates over macroeconomic policy</w:t>
            </w:r>
          </w:p>
        </w:tc>
        <w:tc>
          <w:tcPr>
            <w:tcW w:w="4896" w:type="dxa"/>
            <w:tcMar>
              <w:top w:w="70" w:type="dxa"/>
              <w:left w:w="80" w:type="dxa"/>
              <w:bottom w:w="70" w:type="dxa"/>
              <w:right w:w="80" w:type="dxa"/>
            </w:tcMar>
            <w:vAlign w:val="center"/>
          </w:tcPr>
          <w:p w14:paraId="183F515D" w14:textId="77777777" w:rsidR="009F579F" w:rsidRDefault="00000000">
            <w:pPr>
              <w:spacing w:after="0" w:before="0" w:line="240" w:lineRule="auto"/>
              <w:ind w:left="0" w:right="0" w:firstLine="0"/>
              <w:jc w:val="left"/>
            </w:pPr>
            <w:r>
              <w:rPr>
                <w:sz w:val="20"/>
              </w:rPr>
              <w:t>Ch. 37; Quiz 4 opens November 18, 2026 at 8:00 AM; due November 22, 2026 at 11:59 PM.</w:t>
            </w:r>
          </w:p>
        </w:tc>
      </w:tr>
      <w:tr w:rsidR="009F579F" w14:paraId="498F1D36" w14:textId="77777777">
        <w:trPr>
          <w:jc w:val="center"/>
          <w:cantSplit/>
        </w:trPr>
        <w:tc>
          <w:tcPr>
            <w:tcW w:w="936" w:type="dxa"/>
            <w:tcMar>
              <w:top w:w="70" w:type="dxa"/>
              <w:left w:w="80" w:type="dxa"/>
              <w:bottom w:w="70" w:type="dxa"/>
              <w:right w:w="80" w:type="dxa"/>
            </w:tcMar>
            <w:vAlign w:val="center"/>
          </w:tcPr>
          <w:p w14:paraId="20FDBA8E" w14:textId="77777777" w:rsidR="009F579F" w:rsidRDefault="00000000">
            <w:pPr>
              <w:spacing w:after="0" w:before="0" w:line="240" w:lineRule="auto"/>
              <w:ind w:left="0" w:right="0" w:firstLine="0"/>
              <w:jc w:val="center"/>
            </w:pPr>
            <w:r>
              <w:rPr>
                <w:sz w:val="20"/>
              </w:rPr>
              <w:t>14</w:t>
            </w:r>
          </w:p>
        </w:tc>
        <w:tc>
          <w:tcPr>
            <w:tcW w:w="3816" w:type="dxa"/>
            <w:tcMar>
              <w:top w:w="70" w:type="dxa"/>
              <w:left w:w="80" w:type="dxa"/>
              <w:bottom w:w="70" w:type="dxa"/>
              <w:right w:w="80" w:type="dxa"/>
            </w:tcMar>
            <w:vAlign w:val="center"/>
          </w:tcPr>
          <w:p w14:paraId="40EA9FB8" w14:textId="77777777" w:rsidR="009F579F" w:rsidRDefault="00000000">
            <w:pPr>
              <w:spacing w:after="0" w:before="0" w:line="240" w:lineRule="auto"/>
              <w:ind w:left="0" w:right="0" w:firstLine="0"/>
              <w:jc w:val="left"/>
            </w:pPr>
            <w:r>
              <w:rPr>
                <w:sz w:val="20"/>
              </w:rPr>
              <w:t>Using macroeconomic data; cumulative case study</w:t>
            </w:r>
          </w:p>
        </w:tc>
        <w:tc>
          <w:tcPr>
            <w:tcW w:w="4896" w:type="dxa"/>
            <w:tcMar>
              <w:top w:w="70" w:type="dxa"/>
              <w:left w:w="80" w:type="dxa"/>
              <w:bottom w:w="70" w:type="dxa"/>
              <w:right w:w="80" w:type="dxa"/>
            </w:tcMar>
            <w:vAlign w:val="center"/>
          </w:tcPr>
          <w:p w14:paraId="03FE3049" w14:textId="77777777" w:rsidR="009F579F" w:rsidRDefault="00000000">
            <w:pPr>
              <w:spacing w:after="0" w:before="0" w:line="240" w:lineRule="auto"/>
              <w:ind w:left="0" w:right="0" w:firstLine="0"/>
              <w:jc w:val="left"/>
            </w:pPr>
            <w:r>
              <w:rPr>
                <w:sz w:val="20"/>
              </w:rPr>
              <w:t>Appendix (How Economists Use Data); in-class case study applying Ch. 24-37; Quiz 5 opens November 30, 2026 at 8:00 AM; due December 6, 2026 at 11:59 PM.</w:t>
            </w:r>
          </w:p>
        </w:tc>
      </w:tr>
      <w:tr w:rsidR="009F579F" w14:paraId="2D3AE9FE" w14:textId="77777777">
        <w:trPr>
          <w:jc w:val="center"/>
          <w:cantSplit/>
        </w:trPr>
        <w:tc>
          <w:tcPr>
            <w:tcW w:w="936" w:type="dxa"/>
            <w:tcMar>
              <w:top w:w="70" w:type="dxa"/>
              <w:left w:w="80" w:type="dxa"/>
              <w:bottom w:w="70" w:type="dxa"/>
              <w:right w:w="80" w:type="dxa"/>
            </w:tcMar>
            <w:vAlign w:val="center"/>
          </w:tcPr>
          <w:p w14:paraId="14BA6BCB" w14:textId="77777777" w:rsidR="009F579F" w:rsidRDefault="00000000">
            <w:pPr>
              <w:spacing w:after="0" w:before="0" w:line="240" w:lineRule="auto"/>
              <w:ind w:left="0" w:right="0" w:firstLine="0"/>
              <w:jc w:val="center"/>
            </w:pPr>
            <w:r>
              <w:rPr>
                <w:sz w:val="20"/>
              </w:rPr>
              <w:t>15</w:t>
            </w:r>
          </w:p>
        </w:tc>
        <w:tc>
          <w:tcPr>
            <w:tcW w:w="3816" w:type="dxa"/>
            <w:tcMar>
              <w:top w:w="70" w:type="dxa"/>
              <w:left w:w="80" w:type="dxa"/>
              <w:bottom w:w="70" w:type="dxa"/>
              <w:right w:w="80" w:type="dxa"/>
            </w:tcMar>
            <w:vAlign w:val="center"/>
          </w:tcPr>
          <w:p w14:paraId="4EC60424" w14:textId="77777777" w:rsidR="009F579F" w:rsidRDefault="00000000">
            <w:pPr>
              <w:spacing w:after="0" w:before="0" w:line="240" w:lineRule="auto"/>
              <w:ind w:left="0" w:right="0" w:firstLine="0"/>
              <w:jc w:val="left"/>
            </w:pPr>
            <w:r>
              <w:rPr>
                <w:sz w:val="20"/>
              </w:rPr>
              <w:t>Data Analysis (Online Session)</w:t>
            </w:r>
          </w:p>
        </w:tc>
        <w:tc>
          <w:tcPr>
            <w:tcW w:w="4896" w:type="dxa"/>
            <w:tcMar>
              <w:top w:w="70" w:type="dxa"/>
              <w:left w:w="80" w:type="dxa"/>
              <w:bottom w:w="70" w:type="dxa"/>
              <w:right w:w="80" w:type="dxa"/>
            </w:tcMar>
            <w:vAlign w:val="center"/>
          </w:tcPr>
          <w:p w14:paraId="1D99B82A" w14:textId="4F5FECA4" w:rsidR="009F579F" w:rsidRDefault="003712DD">
            <w:pPr>
              <w:spacing w:after="0" w:before="0" w:line="240" w:lineRule="auto"/>
              <w:ind w:left="0" w:right="0" w:firstLine="0"/>
              <w:jc w:val="left"/>
            </w:pPr>
            <w:r>
              <w:rPr>
                <w:sz w:val="20"/>
              </w:rPr>
              <w:t>Monday, December 7, 2026: online data analysis and cumulative review</w:t>
            </w:r>
          </w:p>
        </w:tc>
      </w:tr>
      <w:tr w:rsidR="009F579F" w14:paraId="2D3AE9FE" w14:textId="77777777">
        <w:trPr>
          <w:jc w:val="center"/>
          <w:cantSplit/>
        </w:trPr>
        <w:tc>
          <w:tcPr>
            <w:tcW w:w="936" w:type="dxa"/>
            <w:tcMar>
              <w:top w:w="70" w:type="dxa"/>
              <w:left w:w="80" w:type="dxa"/>
              <w:bottom w:w="70" w:type="dxa"/>
              <w:right w:w="80" w:type="dxa"/>
            </w:tcMar>
            <w:vAlign w:val="center"/>
          </w:tcPr>
          <w:p w14:paraId="14BA6BCB" w14:textId="77777777" w:rsidR="009F579F" w:rsidRDefault="00000000">
            <w:pPr>
              <w:spacing w:after="0" w:before="0" w:line="240" w:lineRule="auto"/>
              <w:ind w:left="0" w:right="0" w:firstLine="0"/>
              <w:jc w:val="center"/>
            </w:pPr>
            <w:r>
              <w:rPr>
                <w:sz w:val="20"/>
              </w:rPr>
            </w:r>
          </w:p>
        </w:tc>
        <w:tc>
          <w:tcPr>
            <w:tcW w:w="3816" w:type="dxa"/>
            <w:tcMar>
              <w:top w:w="70" w:type="dxa"/>
              <w:left w:w="80" w:type="dxa"/>
              <w:bottom w:w="70" w:type="dxa"/>
              <w:right w:w="80" w:type="dxa"/>
            </w:tcMar>
            <w:vAlign w:val="center"/>
          </w:tcPr>
          <w:p w14:paraId="4EC60424" w14:textId="77777777" w:rsidR="009F579F" w:rsidRDefault="00000000">
            <w:pPr>
              <w:spacing w:after="0" w:before="0" w:line="240" w:lineRule="auto"/>
              <w:ind w:left="0" w:right="0" w:firstLine="0"/>
              <w:jc w:val="left"/>
            </w:pPr>
            <w:r>
              <w:rPr>
                <w:sz w:val="20"/>
              </w:rPr>
              <w:t>Final Release</w:t>
            </w:r>
          </w:p>
        </w:tc>
        <w:tc>
          <w:tcPr>
            <w:tcW w:w="4896" w:type="dxa"/>
            <w:tcMar>
              <w:top w:w="70" w:type="dxa"/>
              <w:left w:w="80" w:type="dxa"/>
              <w:bottom w:w="70" w:type="dxa"/>
              <w:right w:w="80" w:type="dxa"/>
            </w:tcMar>
            <w:vAlign w:val="center"/>
          </w:tcPr>
          <w:p w14:paraId="1D99B82A" w14:textId="4F5FECA4" w:rsidR="009F579F" w:rsidRDefault="003712DD">
            <w:pPr>
              <w:spacing w:after="0" w:before="0" w:line="240" w:lineRule="auto"/>
              <w:ind w:left="0" w:right="0" w:firstLine="0"/>
              <w:jc w:val="left"/>
            </w:pPr>
            <w:r>
              <w:rPr>
                <w:sz w:val="20"/>
              </w:rPr>
              <w:t>Final released online; deadline: December 10, 2026.</w:t>
            </w:r>
          </w:p>
        </w:tc>
      </w:tr>
    </w:tbl>
    <w:p w14:paraId="12607F68" w14:textId="77777777" w:rsidR="009F579F" w:rsidRDefault="00000000">
      <w:pPr>
        <w:pStyle w:val="Heading2"/>
      </w:pPr>
      <w:r>
        <w:t>Participation/Attendance</w:t>
      </w:r>
    </w:p>
    <w:p w14:paraId="1B0463A5" w14:textId="77777777" w:rsidR="009F579F" w:rsidRDefault="00000000">
      <w:pPr>
        <w:spacing w:after="60"/>
      </w:pPr>
      <w:r>
        <w:t>Because this is an in-person course, regular attendance and active participation are expected. Students are responsible for attending class, taking notes, completing assigned readings before class, and participating in in-class discussions and activities. Repeated absences may affect student performance.</w:t>
      </w:r>
    </w:p>
    <w:p w14:paraId="126F6086" w14:textId="77777777" w:rsidR="009F579F" w:rsidRDefault="00000000">
      <w:pPr>
        <w:pStyle w:val="Heading2"/>
      </w:pPr>
      <w:r>
        <w:t>Academic Integrity/Plagiarism</w:t>
      </w:r>
    </w:p>
    <w:p w14:paraId="55D6B544" w14:textId="77777777" w:rsidR="009F579F" w:rsidRDefault="00000000">
      <w:pPr>
        <w:spacing w:after="60"/>
      </w:pPr>
      <w:r>
        <w:t>Students are reminded that the expectations and academic standards outlined in the Student Academic Code (3C2) apply to all courses, field experiences and educational experiences at the University, regardless of modality or location.</w:t>
      </w:r>
    </w:p>
    <w:p w14:paraId="28F4E193" w14:textId="77777777" w:rsidR="009F579F" w:rsidRDefault="00000000">
      <w:pPr>
        <w:spacing w:after="60"/>
      </w:pPr>
      <w:r>
        <w:t>Plagiarism is the use of another person's words or ideas without crediting that person. Plagiarism and cheating will not be tolerated and may lead to failure on an assignment, in the class, or dismissal from the University, per the SIUE academic dishonesty policy. Students are responsible for complying with University policies about academic honesty as stated in the University's Student Academic Conduct Code.</w:t>
      </w:r>
    </w:p>
    <w:p w14:paraId="557E7F25" w14:textId="77777777" w:rsidR="009F579F" w:rsidRDefault="00000000">
      <w:pPr>
        <w:spacing w:after="60"/>
      </w:pPr>
      <w:r>
        <w:lastRenderedPageBreak/>
        <w:t>Unless expressly allowed by the instructor, the use of artificial intelligence (AI) tools and applications (including ChatGPT, DALL-E, and others) to produce content for course assignments and assessments is a violation of SIUE's academic policy and is prohibited.</w:t>
      </w:r>
    </w:p>
    <w:p w14:paraId="70E097DD" w14:textId="77777777" w:rsidR="009F579F" w:rsidRDefault="00000000">
      <w:pPr>
        <w:pStyle w:val="Heading2"/>
      </w:pPr>
      <w:r>
        <w:t>School of Business Professional Code</w:t>
      </w:r>
    </w:p>
    <w:p w14:paraId="732EE8ED" w14:textId="77777777" w:rsidR="009F579F" w:rsidRDefault="00000000">
      <w:pPr>
        <w:spacing w:after="60"/>
      </w:pPr>
      <w:r>
        <w:t>Faculty, staff, and students are expected to exhibit professionalism as would be expected in a business environment, echoing the ethos of the SIUE School of Business's Vision and Mission. Our code not only stands as a guideline but also as a testament to the core values we wish to see mirrored in each community member. In our collective endeavor to shape the global business landscape, we pledge to:</w:t>
      </w:r>
    </w:p>
    <w:p w14:paraId="69AABEA9" w14:textId="77777777" w:rsidR="009F579F" w:rsidRDefault="00000000">
      <w:pPr>
        <w:pStyle w:val="ListParagraph"/>
      </w:pPr>
      <w:r>
        <w:t>Be accountable and responsible</w:t>
      </w:r>
    </w:p>
    <w:p w14:paraId="56614F41" w14:textId="77777777" w:rsidR="009F579F" w:rsidRDefault="00000000">
      <w:pPr>
        <w:pStyle w:val="ListParagraph"/>
      </w:pPr>
      <w:r>
        <w:t>Show honesty and integrity</w:t>
      </w:r>
    </w:p>
    <w:p w14:paraId="6E2A6619" w14:textId="77777777" w:rsidR="009F579F" w:rsidRDefault="00000000">
      <w:pPr>
        <w:pStyle w:val="ListParagraph"/>
      </w:pPr>
      <w:r>
        <w:t>Be life-long learners</w:t>
      </w:r>
    </w:p>
    <w:p w14:paraId="6B9BC617" w14:textId="77777777" w:rsidR="009F579F" w:rsidRDefault="00000000">
      <w:pPr>
        <w:pStyle w:val="ListParagraph"/>
      </w:pPr>
      <w:r>
        <w:t>Show respect for all</w:t>
      </w:r>
    </w:p>
    <w:p w14:paraId="520B47AE" w14:textId="77777777" w:rsidR="009F579F" w:rsidRDefault="00000000">
      <w:pPr>
        <w:pStyle w:val="Heading2"/>
      </w:pPr>
      <w:r>
        <w:t>Course Communication Policy</w:t>
      </w:r>
    </w:p>
    <w:p w14:paraId="15C9CAA3" w14:textId="77777777" w:rsidR="009F579F" w:rsidRDefault="00000000">
      <w:pPr>
        <w:spacing w:after="60"/>
      </w:pPr>
      <w:r>
        <w:t>The fastest way to get a response from your professor is to email during normal business hours. Typically these emails will receive a response within two business days. Course announcements, deadlines, and supplemental materials will be posted on Blackboard.</w:t>
      </w:r>
    </w:p>
    <w:p w14:paraId="796F7C52" w14:textId="77777777" w:rsidR="009F579F" w:rsidRDefault="00000000">
      <w:pPr>
        <w:pStyle w:val="Heading2"/>
      </w:pPr>
      <w:r>
        <w:t>Course Communication Guidelines</w:t>
      </w:r>
    </w:p>
    <w:p w14:paraId="45013CF7" w14:textId="77777777" w:rsidR="009F579F" w:rsidRDefault="00000000">
      <w:pPr>
        <w:spacing w:after="60"/>
      </w:pPr>
      <w:r>
        <w:t>Professional and respectful communication is expected in class, by email, and on Blackboard.</w:t>
      </w:r>
    </w:p>
    <w:p w14:paraId="5B8CAE37" w14:textId="77777777" w:rsidR="009F579F" w:rsidRDefault="00000000">
      <w:pPr>
        <w:pStyle w:val="ListParagraph"/>
      </w:pPr>
      <w:r>
        <w:t>Be respectful of others' views and opinions.</w:t>
      </w:r>
    </w:p>
    <w:p w14:paraId="3F044FB1" w14:textId="77777777" w:rsidR="009F579F" w:rsidRDefault="00000000">
      <w:pPr>
        <w:pStyle w:val="ListParagraph"/>
      </w:pPr>
      <w:r>
        <w:t>Use clear and professional language in emails and messages.</w:t>
      </w:r>
    </w:p>
    <w:p w14:paraId="23721FBB" w14:textId="77777777" w:rsidR="009F579F" w:rsidRDefault="00000000">
      <w:pPr>
        <w:pStyle w:val="ListParagraph"/>
      </w:pPr>
      <w:r>
        <w:t>Identify yourself and your course section in course-related emails.</w:t>
      </w:r>
    </w:p>
    <w:p w14:paraId="6C380805" w14:textId="77777777" w:rsidR="009F579F" w:rsidRDefault="00000000">
      <w:pPr>
        <w:pStyle w:val="ListParagraph"/>
      </w:pPr>
      <w:r>
        <w:t>Ask questions early if you are confused about course material or assignments.</w:t>
      </w:r>
    </w:p>
    <w:p w14:paraId="3C98A5C5" w14:textId="77777777" w:rsidR="009F579F" w:rsidRDefault="00000000">
      <w:pPr>
        <w:pStyle w:val="Heading2"/>
      </w:pPr>
      <w:r>
        <w:t>Technology Requirements</w:t>
      </w:r>
    </w:p>
    <w:p w14:paraId="471C5D71" w14:textId="77777777" w:rsidR="009F579F" w:rsidRDefault="00000000">
      <w:pPr>
        <w:spacing w:after="60"/>
      </w:pPr>
      <w:r>
        <w:t>Students should have regular access to Blackboard, email, and a device capable of viewing course materials and submitting assignments electronically when needed.</w:t>
      </w:r>
    </w:p>
    <w:p w14:paraId="2639A0F4" w14:textId="77777777" w:rsidR="009F579F" w:rsidRDefault="00000000">
      <w:pPr>
        <w:pStyle w:val="Heading2"/>
      </w:pPr>
      <w:r>
        <w:t>Technology Support</w:t>
      </w:r>
    </w:p>
    <w:p w14:paraId="0BE06F82" w14:textId="77777777" w:rsidR="009F579F" w:rsidRDefault="00000000">
      <w:pPr>
        <w:spacing w:after="60"/>
      </w:pPr>
      <w:r>
        <w:t>Contact ITS at 618-650-5500 or at help@siue.edu with any technical concerns. Students are responsible for monitoring course announcements and completing required work by the stated deadlines.</w:t>
      </w:r>
    </w:p>
    <w:p w14:paraId="3C2290EA" w14:textId="77777777" w:rsidR="009F579F" w:rsidRDefault="00000000">
      <w:pPr>
        <w:pStyle w:val="Heading1"/>
      </w:pPr>
      <w:r>
        <w:t>Grading and Evaluation</w:t>
      </w:r>
    </w:p>
    <w:p w14:paraId="151E2DD0" w14:textId="77777777" w:rsidR="009F579F" w:rsidRDefault="00000000">
      <w:pPr>
        <w:spacing w:after="60"/>
      </w:pPr>
      <w:r>
        <w:t>Homework assignments and quizzes will be posted on Blackboard. Homework and quizzes are completed online. The course also includes two in-class midterm exams and one cumulative final exam administered online. Due dates are listed in the course schedule and may be updated by announcement if needed.</w:t>
      </w:r>
    </w:p>
    <w:p w14:paraId="41D03F02" w14:textId="77777777" w:rsidR="009F579F" w:rsidRDefault="00000000">
      <w:pPr>
        <w:pStyle w:val="Heading2"/>
      </w:pPr>
      <w:r>
        <w:t>Homework</w:t>
      </w:r>
    </w:p>
    <w:p w14:paraId="6D0DFD46" w14:textId="77777777" w:rsidR="009F579F" w:rsidRDefault="00000000">
      <w:pPr>
        <w:spacing w:after="60"/>
      </w:pPr>
      <w:r>
        <w:t>There will be five online homework assignments during the semester. Homework and solutions are provided before the corresponding quizzes so students can practice and review. The updated Homework 3 is available October 14, 2026; Homework 4 is released October 28, 2026; and Homework 5 is released November 11, 2026. Homework 5 is the first new assignment released after Midterm Exam II on November 4. Homework does not count toward the final grade and remains available for repeated practice without a submission deadline.</w:t>
      </w:r>
    </w:p>
    <w:p w14:paraId="4CBA668E" w14:textId="77777777" w:rsidR="009F579F" w:rsidRDefault="00000000">
      <w:pPr>
        <w:pStyle w:val="Heading2"/>
      </w:pPr>
      <w:r>
        <w:t>Quizzes</w:t>
      </w:r>
    </w:p>
    <w:p w14:paraId="25FD46A8" w14:textId="77777777" w:rsidR="009F579F" w:rsidRDefault="00000000">
      <w:pPr>
        <w:spacing w:after="60"/>
      </w:pPr>
      <w:r>
        <w:t>There will be five online quizzes during the semester. Quiz 3 is available October 21-25, Quiz 4 November 18-22, and Quiz 5 November 30-December 6, 2026. Quizzes open at 8:00 AM and are due at 11:59 PM on the listed dates. All times follow the America/Chicago time zone shown in Blackboard. No new quiz is released during Thanksgiving week. Quiz scores count toward the final grade. The lowest quiz score will be dropped, and the remaining four quizzes will each be worth 150 points, for a total of 600 quiz points. Assessment coverage follows the material actually taught and the scope announced in Blackboard; Midterm Exam II remains November 4, 2026, and the online final deadline remains December 10, 2026.</w:t>
      </w:r>
    </w:p>
    <w:p w14:paraId="008C522F" w14:textId="77777777" w:rsidR="009F579F" w:rsidRDefault="00000000">
      <w:pPr>
        <w:pStyle w:val="Heading2"/>
      </w:pPr>
      <w:r>
        <w:t>Participation/Attendance</w:t>
      </w:r>
    </w:p>
    <w:p w14:paraId="22397C90" w14:textId="77777777" w:rsidR="009F579F" w:rsidRDefault="00000000">
      <w:pPr>
        <w:spacing w:after="60"/>
      </w:pPr>
      <w:r>
        <w:t>Because this is an in-person course, students are expected to attend class regularly, prepare before class, and participate in discussions and activities. Attendance itself does not carry separate points, but regular participation supports success on the quizzes and exams.</w:t>
      </w:r>
    </w:p>
    <w:p w14:paraId="126C6F97" w14:textId="77777777" w:rsidR="009F579F" w:rsidRDefault="00000000">
      <w:pPr>
        <w:pStyle w:val="Heading2"/>
      </w:pPr>
      <w:r>
        <w:t>Midterm Exams</w:t>
      </w:r>
    </w:p>
    <w:p w14:paraId="6501B993" w14:textId="77777777" w:rsidR="009F579F" w:rsidRDefault="00000000">
      <w:pPr>
        <w:spacing w:after="60"/>
      </w:pPr>
      <w:r>
        <w:t>The course includes two in-class midterm exams. During each midterm session, Part A will be used as a problem-solving review session and Part B will be used for the exam. Midterm Exam I will be administered on Wednesday, October 7, 2026, after the first block of course material. Midterm Exam II will be administered on Wednesday, November 4, 2026, during Week 11. Each midterm exam is worth 100 points, for a total of 200 midterm points. The default plan is for students to complete each exam on a computer while seated in the classroom. The instructor will ask for student feedback on this format during the first class meeting. If students object to that format, each midterm exam will instead consist of 10 multiple-choice questions and 3 longer calculation problems.</w:t>
      </w:r>
    </w:p>
    <w:p w14:paraId="0E392A10" w14:textId="77777777" w:rsidR="009F579F" w:rsidRDefault="00000000">
      <w:pPr>
        <w:pStyle w:val="Heading2"/>
      </w:pPr>
      <w:r>
        <w:t>Final Exam</w:t>
      </w:r>
    </w:p>
    <w:p w14:paraId="420F6807" w14:textId="77777777" w:rsidR="009F579F" w:rsidRDefault="00000000">
      <w:pPr>
        <w:spacing w:after="60"/>
      </w:pPr>
      <w:r>
        <w:t>The course includes one cumulative final exam administered online. The final will be released online after the Data Analysis (Online Session). The final is due Thursday, December 10, 2026, and is worth 200 points. Students will complete the exam online through Blackboard.</w:t>
      </w:r>
    </w:p>
    <w:p w14:paraId="6416A191" w14:textId="77777777" w:rsidR="009F579F" w:rsidRDefault="00000000">
      <w:pPr>
        <w:pStyle w:val="Heading2"/>
      </w:pPr>
      <w:r>
        <w:t>Final Grade Calculation</w:t>
      </w:r>
    </w:p>
    <w:tbl>
      <w:tblPr>
        <w:tblStyle w:val="TableGrid"/>
        <w:tblW w:w="8928" w:type="dxa"/>
        <w:jc w:val="center"/>
        <w:tblLayout w:type="fixed"/>
        <w:tblLook w:val="04A0" w:firstRow="1" w:lastRow="0" w:firstColumn="1" w:lastColumn="0" w:noHBand="0" w:noVBand="1"/>
      </w:tblPr>
      <w:tblGrid>
        <w:gridCol w:w="7056"/>
        <w:gridCol w:w="1872"/>
      </w:tblGrid>
      <w:tr w:rsidR="009F579F" w14:paraId="21A7A0D8" w14:textId="77777777">
        <w:trPr>
          <w:jc w:val="center"/>
        </w:trPr>
        <w:tc>
          <w:tcPr>
            <w:tcW w:w="7056" w:type="dxa"/>
            <w:shd w:val="clear" w:color="auto" w:fill="F7E6E8"/>
            <w:tcMar>
              <w:top w:w="70" w:type="dxa"/>
              <w:left w:w="80" w:type="dxa"/>
              <w:bottom w:w="70" w:type="dxa"/>
              <w:right w:w="80" w:type="dxa"/>
            </w:tcMar>
            <w:vAlign w:val="center"/>
          </w:tcPr>
          <w:p w14:paraId="53412D63" w14:textId="77777777" w:rsidR="009F579F" w:rsidRDefault="00000000">
            <w:pPr>
              <w:spacing w:after="0"/>
            </w:pPr>
            <w:r>
              <w:rPr>
                <w:b/>
                <w:sz w:val="17"/>
              </w:rPr>
              <w:t>Assessment</w:t>
            </w:r>
          </w:p>
        </w:tc>
        <w:tc>
          <w:tcPr>
            <w:tcW w:w="1872" w:type="dxa"/>
            <w:shd w:val="clear" w:color="auto" w:fill="F7E6E8"/>
            <w:tcMar>
              <w:top w:w="70" w:type="dxa"/>
              <w:left w:w="80" w:type="dxa"/>
              <w:bottom w:w="70" w:type="dxa"/>
              <w:right w:w="80" w:type="dxa"/>
            </w:tcMar>
            <w:vAlign w:val="center"/>
          </w:tcPr>
          <w:p w14:paraId="06771685" w14:textId="77777777" w:rsidR="009F579F" w:rsidRDefault="00000000">
            <w:pPr>
              <w:spacing w:after="0"/>
            </w:pPr>
            <w:r>
              <w:rPr>
                <w:b/>
                <w:sz w:val="17"/>
              </w:rPr>
              <w:t>Points</w:t>
            </w:r>
          </w:p>
        </w:tc>
      </w:tr>
      <w:tr w:rsidR="009F579F" w14:paraId="59C75567" w14:textId="77777777">
        <w:trPr>
          <w:jc w:val="center"/>
        </w:trPr>
        <w:tc>
          <w:tcPr>
            <w:tcW w:w="7056" w:type="dxa"/>
            <w:tcMar>
              <w:top w:w="70" w:type="dxa"/>
              <w:left w:w="80" w:type="dxa"/>
              <w:bottom w:w="70" w:type="dxa"/>
              <w:right w:w="80" w:type="dxa"/>
            </w:tcMar>
            <w:vAlign w:val="center"/>
          </w:tcPr>
          <w:p w14:paraId="36D23E9C" w14:textId="77777777" w:rsidR="009F579F" w:rsidRDefault="00000000">
            <w:pPr>
              <w:spacing w:after="0"/>
            </w:pPr>
            <w:r>
              <w:rPr>
                <w:sz w:val="17"/>
              </w:rPr>
              <w:t>Quizzes</w:t>
            </w:r>
          </w:p>
        </w:tc>
        <w:tc>
          <w:tcPr>
            <w:tcW w:w="1872" w:type="dxa"/>
            <w:tcMar>
              <w:top w:w="70" w:type="dxa"/>
              <w:left w:w="80" w:type="dxa"/>
              <w:bottom w:w="70" w:type="dxa"/>
              <w:right w:w="80" w:type="dxa"/>
            </w:tcMar>
            <w:vAlign w:val="center"/>
          </w:tcPr>
          <w:p w14:paraId="3AB8ACBB" w14:textId="77777777" w:rsidR="009F579F" w:rsidRDefault="00000000">
            <w:pPr>
              <w:spacing w:after="0"/>
            </w:pPr>
            <w:r>
              <w:rPr>
                <w:sz w:val="17"/>
              </w:rPr>
              <w:t>Best 4 of 5 x 150 = 600</w:t>
            </w:r>
          </w:p>
        </w:tc>
      </w:tr>
      <w:tr w:rsidR="009F579F" w14:paraId="2AA0153C" w14:textId="77777777">
        <w:trPr>
          <w:jc w:val="center"/>
        </w:trPr>
        <w:tc>
          <w:tcPr>
            <w:tcW w:w="7056" w:type="dxa"/>
            <w:tcMar>
              <w:top w:w="70" w:type="dxa"/>
              <w:left w:w="80" w:type="dxa"/>
              <w:bottom w:w="70" w:type="dxa"/>
              <w:right w:w="80" w:type="dxa"/>
            </w:tcMar>
            <w:vAlign w:val="center"/>
          </w:tcPr>
          <w:p w14:paraId="4F243798" w14:textId="77777777" w:rsidR="009F579F" w:rsidRDefault="00000000">
            <w:pPr>
              <w:spacing w:after="0"/>
            </w:pPr>
            <w:r>
              <w:rPr>
                <w:sz w:val="17"/>
              </w:rPr>
              <w:t>Midterm Exam I</w:t>
            </w:r>
          </w:p>
        </w:tc>
        <w:tc>
          <w:tcPr>
            <w:tcW w:w="1872" w:type="dxa"/>
            <w:tcMar>
              <w:top w:w="70" w:type="dxa"/>
              <w:left w:w="80" w:type="dxa"/>
              <w:bottom w:w="70" w:type="dxa"/>
              <w:right w:w="80" w:type="dxa"/>
            </w:tcMar>
            <w:vAlign w:val="center"/>
          </w:tcPr>
          <w:p w14:paraId="3B75A0A1" w14:textId="77777777" w:rsidR="009F579F" w:rsidRDefault="00000000">
            <w:pPr>
              <w:spacing w:after="0"/>
            </w:pPr>
            <w:r>
              <w:rPr>
                <w:sz w:val="17"/>
              </w:rPr>
              <w:t>100</w:t>
            </w:r>
          </w:p>
        </w:tc>
      </w:tr>
      <w:tr w:rsidR="009F579F" w14:paraId="02D61175" w14:textId="77777777">
        <w:trPr>
          <w:jc w:val="center"/>
        </w:trPr>
        <w:tc>
          <w:tcPr>
            <w:tcW w:w="7056" w:type="dxa"/>
            <w:tcMar>
              <w:top w:w="70" w:type="dxa"/>
              <w:left w:w="80" w:type="dxa"/>
              <w:bottom w:w="70" w:type="dxa"/>
              <w:right w:w="80" w:type="dxa"/>
            </w:tcMar>
            <w:vAlign w:val="center"/>
          </w:tcPr>
          <w:p w14:paraId="5A5B62FB" w14:textId="77777777" w:rsidR="009F579F" w:rsidRDefault="00000000">
            <w:pPr>
              <w:spacing w:after="0"/>
            </w:pPr>
            <w:r>
              <w:rPr>
                <w:sz w:val="17"/>
              </w:rPr>
              <w:t>Midterm Exam II</w:t>
            </w:r>
          </w:p>
        </w:tc>
        <w:tc>
          <w:tcPr>
            <w:tcW w:w="1872" w:type="dxa"/>
            <w:tcMar>
              <w:top w:w="70" w:type="dxa"/>
              <w:left w:w="80" w:type="dxa"/>
              <w:bottom w:w="70" w:type="dxa"/>
              <w:right w:w="80" w:type="dxa"/>
            </w:tcMar>
            <w:vAlign w:val="center"/>
          </w:tcPr>
          <w:p w14:paraId="7EF11C42" w14:textId="77777777" w:rsidR="009F579F" w:rsidRDefault="00000000">
            <w:pPr>
              <w:spacing w:after="0"/>
            </w:pPr>
            <w:r>
              <w:rPr>
                <w:sz w:val="17"/>
              </w:rPr>
              <w:t>100</w:t>
            </w:r>
          </w:p>
        </w:tc>
      </w:tr>
      <w:tr w:rsidR="009F579F" w14:paraId="56FAE6F3" w14:textId="77777777">
        <w:trPr>
          <w:jc w:val="center"/>
        </w:trPr>
        <w:tc>
          <w:tcPr>
            <w:tcW w:w="7056" w:type="dxa"/>
            <w:tcMar>
              <w:top w:w="70" w:type="dxa"/>
              <w:left w:w="80" w:type="dxa"/>
              <w:bottom w:w="70" w:type="dxa"/>
              <w:right w:w="80" w:type="dxa"/>
            </w:tcMar>
            <w:vAlign w:val="center"/>
          </w:tcPr>
          <w:p w14:paraId="6968642F" w14:textId="77777777" w:rsidR="009F579F" w:rsidRDefault="00000000">
            <w:pPr>
              <w:spacing w:after="0"/>
            </w:pPr>
            <w:r>
              <w:rPr>
                <w:sz w:val="17"/>
              </w:rPr>
              <w:t>Cumulative Final Exam</w:t>
            </w:r>
          </w:p>
        </w:tc>
        <w:tc>
          <w:tcPr>
            <w:tcW w:w="1872" w:type="dxa"/>
            <w:tcMar>
              <w:top w:w="70" w:type="dxa"/>
              <w:left w:w="80" w:type="dxa"/>
              <w:bottom w:w="70" w:type="dxa"/>
              <w:right w:w="80" w:type="dxa"/>
            </w:tcMar>
            <w:vAlign w:val="center"/>
          </w:tcPr>
          <w:p w14:paraId="64D83F22" w14:textId="77777777" w:rsidR="009F579F" w:rsidRDefault="00000000">
            <w:pPr>
              <w:spacing w:after="0"/>
            </w:pPr>
            <w:r>
              <w:rPr>
                <w:sz w:val="17"/>
              </w:rPr>
              <w:t>200</w:t>
            </w:r>
          </w:p>
        </w:tc>
      </w:tr>
      <w:tr w:rsidR="009F579F" w14:paraId="10AAED9E" w14:textId="77777777">
        <w:trPr>
          <w:jc w:val="center"/>
        </w:trPr>
        <w:tc>
          <w:tcPr>
            <w:tcW w:w="7056" w:type="dxa"/>
            <w:tcMar>
              <w:top w:w="70" w:type="dxa"/>
              <w:left w:w="80" w:type="dxa"/>
              <w:bottom w:w="70" w:type="dxa"/>
              <w:right w:w="80" w:type="dxa"/>
            </w:tcMar>
            <w:vAlign w:val="center"/>
          </w:tcPr>
          <w:p w14:paraId="727ACBD2" w14:textId="77777777" w:rsidR="009F579F" w:rsidRDefault="00000000">
            <w:pPr>
              <w:spacing w:after="0"/>
            </w:pPr>
            <w:r>
              <w:rPr>
                <w:sz w:val="17"/>
              </w:rPr>
              <w:t>Total Points for Course</w:t>
            </w:r>
          </w:p>
        </w:tc>
        <w:tc>
          <w:tcPr>
            <w:tcW w:w="1872" w:type="dxa"/>
            <w:tcMar>
              <w:top w:w="70" w:type="dxa"/>
              <w:left w:w="80" w:type="dxa"/>
              <w:bottom w:w="70" w:type="dxa"/>
              <w:right w:w="80" w:type="dxa"/>
            </w:tcMar>
            <w:vAlign w:val="center"/>
          </w:tcPr>
          <w:p w14:paraId="6BEA256E" w14:textId="77777777" w:rsidR="009F579F" w:rsidRDefault="00000000">
            <w:pPr>
              <w:spacing w:after="0"/>
            </w:pPr>
            <w:r>
              <w:rPr>
                <w:sz w:val="17"/>
              </w:rPr>
              <w:t>1000</w:t>
            </w:r>
          </w:p>
        </w:tc>
      </w:tr>
    </w:tbl>
    <w:p w14:paraId="086A753B" w14:textId="77777777" w:rsidR="009F579F" w:rsidRDefault="00000000">
      <w:pPr>
        <w:pStyle w:val="Heading2"/>
      </w:pPr>
      <w:r>
        <w:t>Grading</w:t>
      </w:r>
    </w:p>
    <w:p w14:paraId="77202010" w14:textId="77777777" w:rsidR="009F579F" w:rsidRDefault="00000000">
      <w:pPr>
        <w:spacing w:after="60"/>
      </w:pPr>
      <w:r>
        <w:t>In determining the final course grade, the following scale is used:</w:t>
      </w:r>
    </w:p>
    <w:tbl>
      <w:tblPr>
        <w:tblStyle w:val="TableGrid"/>
        <w:tblW w:w="3168" w:type="dxa"/>
        <w:jc w:val="center"/>
        <w:tblLayout w:type="fixed"/>
        <w:tblLook w:val="04A0" w:firstRow="1" w:lastRow="0" w:firstColumn="1" w:lastColumn="0" w:noHBand="0" w:noVBand="1"/>
      </w:tblPr>
      <w:tblGrid>
        <w:gridCol w:w="1728"/>
        <w:gridCol w:w="1440"/>
      </w:tblGrid>
      <w:tr w:rsidR="009F579F" w14:paraId="6759A590" w14:textId="77777777">
        <w:trPr>
          <w:jc w:val="center"/>
        </w:trPr>
        <w:tc>
          <w:tcPr>
            <w:tcW w:w="1728" w:type="dxa"/>
            <w:shd w:val="clear" w:color="auto" w:fill="F7E6E8"/>
            <w:tcMar>
              <w:top w:w="70" w:type="dxa"/>
              <w:left w:w="80" w:type="dxa"/>
              <w:bottom w:w="70" w:type="dxa"/>
              <w:right w:w="80" w:type="dxa"/>
            </w:tcMar>
            <w:vAlign w:val="center"/>
          </w:tcPr>
          <w:p w14:paraId="267AF888" w14:textId="77777777" w:rsidR="009F579F" w:rsidRDefault="00000000">
            <w:pPr>
              <w:spacing w:after="0"/>
            </w:pPr>
            <w:r>
              <w:rPr>
                <w:b/>
                <w:sz w:val="17"/>
              </w:rPr>
              <w:t>Points</w:t>
            </w:r>
          </w:p>
        </w:tc>
        <w:tc>
          <w:tcPr>
            <w:tcW w:w="1440" w:type="dxa"/>
            <w:shd w:val="clear" w:color="auto" w:fill="F7E6E8"/>
            <w:tcMar>
              <w:top w:w="70" w:type="dxa"/>
              <w:left w:w="80" w:type="dxa"/>
              <w:bottom w:w="70" w:type="dxa"/>
              <w:right w:w="80" w:type="dxa"/>
            </w:tcMar>
            <w:vAlign w:val="center"/>
          </w:tcPr>
          <w:p w14:paraId="569D307A" w14:textId="77777777" w:rsidR="009F579F" w:rsidRDefault="00000000">
            <w:pPr>
              <w:spacing w:after="0"/>
            </w:pPr>
            <w:r>
              <w:rPr>
                <w:b/>
                <w:sz w:val="17"/>
              </w:rPr>
              <w:t>Letter</w:t>
            </w:r>
          </w:p>
        </w:tc>
      </w:tr>
      <w:tr w:rsidR="009F579F" w14:paraId="0F1D42EC" w14:textId="77777777">
        <w:trPr>
          <w:jc w:val="center"/>
        </w:trPr>
        <w:tc>
          <w:tcPr>
            <w:tcW w:w="1728" w:type="dxa"/>
            <w:tcMar>
              <w:top w:w="70" w:type="dxa"/>
              <w:left w:w="80" w:type="dxa"/>
              <w:bottom w:w="70" w:type="dxa"/>
              <w:right w:w="80" w:type="dxa"/>
            </w:tcMar>
            <w:vAlign w:val="center"/>
          </w:tcPr>
          <w:p w14:paraId="75317F11" w14:textId="77777777" w:rsidR="009F579F" w:rsidRDefault="00000000">
            <w:pPr>
              <w:spacing w:after="0"/>
            </w:pPr>
            <w:r>
              <w:rPr>
                <w:sz w:val="17"/>
              </w:rPr>
              <w:t>895+</w:t>
            </w:r>
          </w:p>
        </w:tc>
        <w:tc>
          <w:tcPr>
            <w:tcW w:w="1440" w:type="dxa"/>
            <w:tcMar>
              <w:top w:w="70" w:type="dxa"/>
              <w:left w:w="80" w:type="dxa"/>
              <w:bottom w:w="70" w:type="dxa"/>
              <w:right w:w="80" w:type="dxa"/>
            </w:tcMar>
            <w:vAlign w:val="center"/>
          </w:tcPr>
          <w:p w14:paraId="06E4B5C0" w14:textId="77777777" w:rsidR="009F579F" w:rsidRDefault="00000000">
            <w:pPr>
              <w:spacing w:after="0"/>
            </w:pPr>
            <w:r>
              <w:rPr>
                <w:sz w:val="17"/>
              </w:rPr>
              <w:t>A</w:t>
            </w:r>
          </w:p>
        </w:tc>
      </w:tr>
      <w:tr w:rsidR="009F579F" w14:paraId="2B9F0655" w14:textId="77777777">
        <w:trPr>
          <w:jc w:val="center"/>
        </w:trPr>
        <w:tc>
          <w:tcPr>
            <w:tcW w:w="1728" w:type="dxa"/>
            <w:tcMar>
              <w:top w:w="70" w:type="dxa"/>
              <w:left w:w="80" w:type="dxa"/>
              <w:bottom w:w="70" w:type="dxa"/>
              <w:right w:w="80" w:type="dxa"/>
            </w:tcMar>
            <w:vAlign w:val="center"/>
          </w:tcPr>
          <w:p w14:paraId="709D05BD" w14:textId="77777777" w:rsidR="009F579F" w:rsidRDefault="00000000">
            <w:pPr>
              <w:spacing w:after="0"/>
            </w:pPr>
            <w:r>
              <w:rPr>
                <w:sz w:val="17"/>
              </w:rPr>
              <w:t>795-894</w:t>
            </w:r>
          </w:p>
        </w:tc>
        <w:tc>
          <w:tcPr>
            <w:tcW w:w="1440" w:type="dxa"/>
            <w:tcMar>
              <w:top w:w="70" w:type="dxa"/>
              <w:left w:w="80" w:type="dxa"/>
              <w:bottom w:w="70" w:type="dxa"/>
              <w:right w:w="80" w:type="dxa"/>
            </w:tcMar>
            <w:vAlign w:val="center"/>
          </w:tcPr>
          <w:p w14:paraId="52F211BB" w14:textId="77777777" w:rsidR="009F579F" w:rsidRDefault="00000000">
            <w:pPr>
              <w:spacing w:after="0"/>
            </w:pPr>
            <w:r>
              <w:rPr>
                <w:sz w:val="17"/>
              </w:rPr>
              <w:t>B</w:t>
            </w:r>
          </w:p>
        </w:tc>
      </w:tr>
      <w:tr w:rsidR="009F579F" w14:paraId="25D23A08" w14:textId="77777777">
        <w:trPr>
          <w:jc w:val="center"/>
        </w:trPr>
        <w:tc>
          <w:tcPr>
            <w:tcW w:w="1728" w:type="dxa"/>
            <w:tcMar>
              <w:top w:w="70" w:type="dxa"/>
              <w:left w:w="80" w:type="dxa"/>
              <w:bottom w:w="70" w:type="dxa"/>
              <w:right w:w="80" w:type="dxa"/>
            </w:tcMar>
            <w:vAlign w:val="center"/>
          </w:tcPr>
          <w:p w14:paraId="0EC2A4BA" w14:textId="77777777" w:rsidR="009F579F" w:rsidRDefault="00000000">
            <w:pPr>
              <w:spacing w:after="0"/>
            </w:pPr>
            <w:r>
              <w:rPr>
                <w:sz w:val="17"/>
              </w:rPr>
              <w:t>695-794</w:t>
            </w:r>
          </w:p>
        </w:tc>
        <w:tc>
          <w:tcPr>
            <w:tcW w:w="1440" w:type="dxa"/>
            <w:tcMar>
              <w:top w:w="70" w:type="dxa"/>
              <w:left w:w="80" w:type="dxa"/>
              <w:bottom w:w="70" w:type="dxa"/>
              <w:right w:w="80" w:type="dxa"/>
            </w:tcMar>
            <w:vAlign w:val="center"/>
          </w:tcPr>
          <w:p w14:paraId="5C362FBD" w14:textId="77777777" w:rsidR="009F579F" w:rsidRDefault="00000000">
            <w:pPr>
              <w:spacing w:after="0"/>
            </w:pPr>
            <w:r>
              <w:rPr>
                <w:sz w:val="17"/>
              </w:rPr>
              <w:t>C</w:t>
            </w:r>
          </w:p>
        </w:tc>
      </w:tr>
      <w:tr w:rsidR="009F579F" w14:paraId="3AA19A4D" w14:textId="77777777">
        <w:trPr>
          <w:jc w:val="center"/>
        </w:trPr>
        <w:tc>
          <w:tcPr>
            <w:tcW w:w="1728" w:type="dxa"/>
            <w:tcMar>
              <w:top w:w="70" w:type="dxa"/>
              <w:left w:w="80" w:type="dxa"/>
              <w:bottom w:w="70" w:type="dxa"/>
              <w:right w:w="80" w:type="dxa"/>
            </w:tcMar>
            <w:vAlign w:val="center"/>
          </w:tcPr>
          <w:p w14:paraId="0D090C9E" w14:textId="77777777" w:rsidR="009F579F" w:rsidRDefault="00000000">
            <w:pPr>
              <w:spacing w:after="0"/>
            </w:pPr>
            <w:r>
              <w:rPr>
                <w:sz w:val="17"/>
              </w:rPr>
              <w:t>595-694</w:t>
            </w:r>
          </w:p>
        </w:tc>
        <w:tc>
          <w:tcPr>
            <w:tcW w:w="1440" w:type="dxa"/>
            <w:tcMar>
              <w:top w:w="70" w:type="dxa"/>
              <w:left w:w="80" w:type="dxa"/>
              <w:bottom w:w="70" w:type="dxa"/>
              <w:right w:w="80" w:type="dxa"/>
            </w:tcMar>
            <w:vAlign w:val="center"/>
          </w:tcPr>
          <w:p w14:paraId="2F35B65B" w14:textId="77777777" w:rsidR="009F579F" w:rsidRDefault="00000000">
            <w:pPr>
              <w:spacing w:after="0"/>
            </w:pPr>
            <w:r>
              <w:rPr>
                <w:sz w:val="17"/>
              </w:rPr>
              <w:t>D</w:t>
            </w:r>
          </w:p>
        </w:tc>
      </w:tr>
      <w:tr w:rsidR="009F579F" w14:paraId="15887079" w14:textId="77777777">
        <w:trPr>
          <w:jc w:val="center"/>
        </w:trPr>
        <w:tc>
          <w:tcPr>
            <w:tcW w:w="1728" w:type="dxa"/>
            <w:tcMar>
              <w:top w:w="70" w:type="dxa"/>
              <w:left w:w="80" w:type="dxa"/>
              <w:bottom w:w="70" w:type="dxa"/>
              <w:right w:w="80" w:type="dxa"/>
            </w:tcMar>
            <w:vAlign w:val="center"/>
          </w:tcPr>
          <w:p w14:paraId="64A93C42" w14:textId="77777777" w:rsidR="009F579F" w:rsidRDefault="00000000">
            <w:pPr>
              <w:spacing w:after="0"/>
            </w:pPr>
            <w:r>
              <w:rPr>
                <w:sz w:val="17"/>
              </w:rPr>
              <w:t>0-594</w:t>
            </w:r>
          </w:p>
        </w:tc>
        <w:tc>
          <w:tcPr>
            <w:tcW w:w="1440" w:type="dxa"/>
            <w:tcMar>
              <w:top w:w="70" w:type="dxa"/>
              <w:left w:w="80" w:type="dxa"/>
              <w:bottom w:w="70" w:type="dxa"/>
              <w:right w:w="80" w:type="dxa"/>
            </w:tcMar>
            <w:vAlign w:val="center"/>
          </w:tcPr>
          <w:p w14:paraId="4B79AA56" w14:textId="77777777" w:rsidR="009F579F" w:rsidRDefault="00000000">
            <w:pPr>
              <w:spacing w:after="0"/>
            </w:pPr>
            <w:r>
              <w:rPr>
                <w:sz w:val="17"/>
              </w:rPr>
              <w:t>F</w:t>
            </w:r>
          </w:p>
        </w:tc>
      </w:tr>
    </w:tbl>
    <w:p w14:paraId="2E4F9385" w14:textId="77777777" w:rsidR="009F579F" w:rsidRDefault="00000000">
      <w:pPr>
        <w:pStyle w:val="Heading2"/>
      </w:pPr>
      <w:r>
        <w:t>Late Work Policy</w:t>
      </w:r>
    </w:p>
    <w:p w14:paraId="3DDB2CAF" w14:textId="77777777" w:rsidR="009F579F" w:rsidRDefault="00000000">
      <w:pPr>
        <w:spacing w:after="60"/>
      </w:pPr>
      <w:r>
        <w:t>Late work will only be considered in documented or previously communicated circumstances approved by the instructor. Students should contact the instructor as soon as possible when emergencies arise.</w:t>
      </w:r>
    </w:p>
    <w:p w14:paraId="1C4E0779" w14:textId="77777777" w:rsidR="009F579F" w:rsidRDefault="00000000">
      <w:pPr>
        <w:pStyle w:val="Heading2"/>
      </w:pPr>
      <w:r>
        <w:t>Course Evaluation</w:t>
      </w:r>
    </w:p>
    <w:p w14:paraId="788174E3" w14:textId="77777777" w:rsidR="009F579F" w:rsidRDefault="00000000">
      <w:pPr>
        <w:spacing w:after="60"/>
      </w:pPr>
      <w:r>
        <w:t>At the end of this course, students are encouraged to complete a course evaluation that will be distributed to them via email and through a course link.</w:t>
      </w:r>
    </w:p>
    <w:p w14:paraId="196E10B1" w14:textId="77777777" w:rsidR="009F579F" w:rsidRDefault="00000000">
      <w:pPr>
        <w:pStyle w:val="Heading1"/>
      </w:pPr>
      <w:r>
        <w:t>University Policies and Information</w:t>
      </w:r>
    </w:p>
    <w:p w14:paraId="2E832341" w14:textId="77777777" w:rsidR="009F579F" w:rsidRDefault="00000000">
      <w:pPr>
        <w:spacing w:after="60"/>
      </w:pPr>
      <w:r>
        <w:t>University policies and guidance that address teaching, learning, and student support services are available at: https://kb.siue.edu/132378. Students are encouraged to visit this resource site for current information on:</w:t>
      </w:r>
    </w:p>
    <w:p w14:paraId="77EC3CFE" w14:textId="77777777" w:rsidR="009F579F" w:rsidRDefault="00000000">
      <w:pPr>
        <w:pStyle w:val="ListParagraph"/>
      </w:pPr>
      <w:r>
        <w:t>Regular and Substantive Interaction</w:t>
      </w:r>
    </w:p>
    <w:p w14:paraId="3CECC7F2" w14:textId="77777777" w:rsidR="009F579F" w:rsidRDefault="00000000">
      <w:pPr>
        <w:pStyle w:val="ListParagraph"/>
      </w:pPr>
      <w:r>
        <w:t>Recordings of Class Content</w:t>
      </w:r>
    </w:p>
    <w:p w14:paraId="62BF6980" w14:textId="77777777" w:rsidR="009F579F" w:rsidRDefault="00000000">
      <w:pPr>
        <w:pStyle w:val="ListParagraph"/>
      </w:pPr>
      <w:r>
        <w:t>Diversity and Inclusion</w:t>
      </w:r>
    </w:p>
    <w:p w14:paraId="643F447D" w14:textId="77777777" w:rsidR="009F579F" w:rsidRDefault="00000000">
      <w:pPr>
        <w:pStyle w:val="ListParagraph"/>
      </w:pPr>
      <w:r>
        <w:t>Pregnancy and Newly Parenting Policy</w:t>
      </w:r>
    </w:p>
    <w:p w14:paraId="6A336C50" w14:textId="77777777" w:rsidR="009F579F" w:rsidRDefault="00000000">
      <w:pPr>
        <w:pStyle w:val="ListParagraph"/>
      </w:pPr>
      <w:r>
        <w:t>Services for Students Needing Accommodations (ACCESS)</w:t>
      </w:r>
    </w:p>
    <w:p w14:paraId="51CF3166" w14:textId="77777777" w:rsidR="009F579F" w:rsidRDefault="00000000">
      <w:pPr>
        <w:pStyle w:val="ListParagraph"/>
      </w:pPr>
      <w:r>
        <w:t>Academic and Other Student Services (Library, Academic Success, Tutoring, etc.)</w:t>
      </w:r>
    </w:p>
    <w:p w14:paraId="14A6E4F5" w14:textId="77777777" w:rsidR="009F579F" w:rsidRDefault="00000000">
      <w:pPr>
        <w:pStyle w:val="ListParagraph"/>
      </w:pPr>
      <w:r>
        <w:t>Cougar Care</w:t>
      </w:r>
    </w:p>
    <w:p w14:paraId="61AA48BE" w14:textId="77777777" w:rsidR="009F579F" w:rsidRDefault="00000000">
      <w:pPr>
        <w:pStyle w:val="ListParagraph"/>
      </w:pPr>
      <w:r>
        <w:lastRenderedPageBreak/>
        <w:t>Student Success Coaches</w:t>
      </w:r>
    </w:p>
    <w:p w14:paraId="5CB594A3" w14:textId="77777777" w:rsidR="009F579F" w:rsidRDefault="00000000">
      <w:pPr>
        <w:pStyle w:val="Heading1"/>
      </w:pPr>
      <w:r>
        <w:t>Syllabus Subject to Change</w:t>
      </w:r>
    </w:p>
    <w:p w14:paraId="3D141578" w14:textId="77777777" w:rsidR="009F579F" w:rsidRDefault="00000000">
      <w:pPr>
        <w:spacing w:after="60"/>
      </w:pPr>
      <w:r>
        <w:t>While information and assurances are provided in this course syllabus, it should be understood that content may change in keeping with new research and literature and that events beyond the control of the instructor could occur. Students will be informed of any substantive occurrences that will produce syllabus changes.</w:t>
      </w:r>
    </w:p>
    <w:sectPr w:rsidR="009F579F" w:rsidSect="00A42AD7">
      <w:headerReference w:type="default" r:id="rId10"/>
      <w:footerReference w:type="default" r:id="rId11"/>
      <w:headerReference w:type="first" r:id="rId12"/>
      <w:footerReference w:type="first" r:id="rId13"/>
      <w:footerReference w:type="even" r:id="rId16"/>
      <w:pgSz w:w="12240" w:h="15840"/>
      <w:pgMar w:top="1080" w:right="1224" w:bottom="1080" w:left="1224" w:header="720" w:footer="87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9D65FF" w14:textId="77777777" w:rsidR="00726226" w:rsidRDefault="00726226" w:rsidP="00675D18">
      <w:r>
        <w:separator/>
      </w:r>
    </w:p>
  </w:endnote>
  <w:endnote w:type="continuationSeparator" w:id="0">
    <w:p w14:paraId="591C955E" w14:textId="77777777" w:rsidR="00726226" w:rsidRDefault="00726226" w:rsidP="00675D18">
      <w:r>
        <w:continuationSeparator/>
      </w:r>
    </w:p>
  </w:endnote>
  <w:endnote w:type="continuationNotice" w:id="1">
    <w:p w14:paraId="303DC7B4" w14:textId="77777777" w:rsidR="00726226" w:rsidRDefault="00726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B72C8" w14:textId="77777777" w:rsidR="00C075AA" w:rsidRDefault="00C075AA" w:rsidP="00675D18">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E00CF7">
      <w:rPr>
        <w:rStyle w:val="PageNumber"/>
        <w:noProof/>
      </w:rPr>
      <w:t>8</w:t>
    </w:r>
    <w:r>
      <w:rPr>
        <w:rStyle w:val="PageNumber"/>
      </w:rPr>
      <w:fldChar w:fldCharType="end"/>
    </w:r>
  </w:p>
  <w:p w14:paraId="363F3E4B" w14:textId="77777777" w:rsidR="008C539E" w:rsidRPr="00C075AA" w:rsidRDefault="008C539E" w:rsidP="00675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E42FB" w14:textId="77777777" w:rsidR="00A42AD7" w:rsidRDefault="00A42AD7" w:rsidP="008D090F">
    <w:pPr>
      <w:pStyle w:val="Footer"/>
      <w:jc w:val="right"/>
    </w:pPr>
  </w:p>
  <w:p w14:paraId="6E7C6E79" w14:textId="77777777" w:rsidR="002C4653" w:rsidRDefault="002C4653" w:rsidP="00E47DF6">
    <w:pPr>
      <w:pStyle w:val="Footer"/>
    </w:pPr>
    <w:r>
      <w:rPr>
        <w:sz w:val="16"/>
      </w:rPr>
      <w:t>Revised: 10/13/2026</w:t>
    </w:r>
  </w:p>
  <w:p w14:paraId="36A70940" w14:textId="77777777" w:rsidR="00123179" w:rsidRDefault="00123179" w:rsidP="00123179">
    <w:pPr>
      <w:pStyle w:val="Footer"/>
      <w:ind w:left="0"/>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99845D" w14:textId="77777777" w:rsidR="00726226" w:rsidRDefault="00726226" w:rsidP="00675D18">
      <w:r>
        <w:separator/>
      </w:r>
    </w:p>
  </w:footnote>
  <w:footnote w:type="continuationSeparator" w:id="0">
    <w:p w14:paraId="2EA1E39D" w14:textId="77777777" w:rsidR="00726226" w:rsidRDefault="00726226" w:rsidP="00675D18">
      <w:r>
        <w:continuationSeparator/>
      </w:r>
    </w:p>
  </w:footnote>
  <w:footnote w:type="continuationNotice" w:id="1">
    <w:p w14:paraId="5B9F8653" w14:textId="77777777" w:rsidR="00726226" w:rsidRDefault="007262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46D2ED" w14:paraId="7DE8B263" w14:textId="77777777" w:rsidTr="5846D2ED">
      <w:trPr>
        <w:trHeight w:val="300"/>
      </w:trPr>
      <w:tc>
        <w:tcPr>
          <w:tcW w:w="3120" w:type="dxa"/>
        </w:tcPr>
        <w:p w14:paraId="5B42A249" w14:textId="77777777" w:rsidR="5846D2ED" w:rsidRDefault="5846D2ED" w:rsidP="5846D2ED">
          <w:pPr>
            <w:pStyle w:val="Header"/>
            <w:ind w:left="-115"/>
          </w:pPr>
        </w:p>
      </w:tc>
      <w:tc>
        <w:tcPr>
          <w:tcW w:w="3120" w:type="dxa"/>
        </w:tcPr>
        <w:p w14:paraId="2658C302" w14:textId="77777777" w:rsidR="5846D2ED" w:rsidRDefault="5846D2ED" w:rsidP="5846D2ED">
          <w:pPr>
            <w:pStyle w:val="Header"/>
            <w:jc w:val="center"/>
          </w:pPr>
        </w:p>
      </w:tc>
      <w:tc>
        <w:tcPr>
          <w:tcW w:w="3120" w:type="dxa"/>
        </w:tcPr>
        <w:p w14:paraId="363DDA33" w14:textId="77777777" w:rsidR="5846D2ED" w:rsidRDefault="5846D2ED" w:rsidP="5846D2ED">
          <w:pPr>
            <w:pStyle w:val="Header"/>
            <w:ind w:right="-115"/>
            <w:jc w:val="right"/>
          </w:pPr>
        </w:p>
      </w:tc>
    </w:tr>
  </w:tbl>
  <w:p w14:paraId="63107454" w14:textId="77777777" w:rsidR="5846D2ED" w:rsidRDefault="5846D2ED" w:rsidP="5846D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FBCF8" w14:textId="77777777" w:rsidR="00BF3045" w:rsidRPr="002F05F6" w:rsidRDefault="00BF3045" w:rsidP="00BF3045">
    <w:pPr>
      <w:pStyle w:val="Header"/>
      <w:jc w:val="center"/>
    </w:pPr>
    <w:r>
      <w:rPr>
        <w:noProof/>
      </w:rPr>
      <w:drawing>
        <wp:inline distT="0" distB="0" distL="0" distR="0" wp14:anchorId="485709E2" wp14:editId="4E230B54">
          <wp:extent cx="1314989" cy="725984"/>
          <wp:effectExtent l="0" t="0" r="0" b="0"/>
          <wp:docPr id="1827599042" name="Picture 1827599042" descr="SIUE logo in black, red, and white. Text: SIUE Coug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4989" cy="725984"/>
                  </a:xfrm>
                  <a:prstGeom prst="rect">
                    <a:avLst/>
                  </a:prstGeom>
                </pic:spPr>
              </pic:pic>
            </a:graphicData>
          </a:graphic>
        </wp:inline>
      </w:drawing>
    </w:r>
  </w:p>
  <w:p w14:paraId="6C8126F2" w14:textId="77777777" w:rsidR="00694D39" w:rsidRPr="002F05F6" w:rsidRDefault="00694D39" w:rsidP="00694D39">
    <w:pPr>
      <w:pStyle w:val="Header"/>
      <w:jc w:val="center"/>
      <w:rPr>
        <w:szCs w:val="22"/>
      </w:rPr>
    </w:pPr>
    <w:r>
      <w:rPr>
        <w:sz w:val="16"/>
      </w:rPr>
      <w:t>Syllabus for ECON 111 Course Section(s)</w:t>
    </w:r>
  </w:p>
  <w:p w14:paraId="31BFFC3D" w14:textId="77777777" w:rsidR="00694D39" w:rsidRDefault="00694D39" w:rsidP="00694D39">
    <w:pPr>
      <w:pStyle w:val="Header"/>
      <w:jc w:val="center"/>
      <w:rPr>
        <w:rFonts w:eastAsia="Verdana" w:cs="Verdana"/>
      </w:rPr>
    </w:pPr>
    <w:r>
      <w:rPr>
        <w:sz w:val="16"/>
      </w:rPr>
      <w:t>Principles of Macroeconomics</w:t>
    </w:r>
  </w:p>
  <w:p w14:paraId="2D3C8069" w14:textId="77777777" w:rsidR="00694D39" w:rsidRPr="002F05F6" w:rsidRDefault="00694D39" w:rsidP="00694D39">
    <w:pPr>
      <w:pStyle w:val="Header"/>
      <w:jc w:val="center"/>
      <w:rPr>
        <w:szCs w:val="22"/>
      </w:rPr>
    </w:pPr>
    <w:r>
      <w:rPr>
        <w:sz w:val="16"/>
      </w:rPr>
      <w:t>In-Person</w:t>
    </w:r>
  </w:p>
  <w:p w14:paraId="0517043B" w14:textId="77777777" w:rsidR="00694D39" w:rsidRPr="002F05F6" w:rsidRDefault="00694D39" w:rsidP="00694D39">
    <w:pPr>
      <w:pStyle w:val="Header"/>
      <w:jc w:val="center"/>
      <w:rPr>
        <w:szCs w:val="22"/>
      </w:rPr>
    </w:pPr>
    <w:r>
      <w:rPr>
        <w:sz w:val="16"/>
      </w:rPr>
      <w:t>Department of Economics &amp; Finance</w:t>
    </w:r>
  </w:p>
  <w:p w14:paraId="5F09F4DE" w14:textId="77777777" w:rsidR="00694D39" w:rsidRDefault="00694D39" w:rsidP="00694D39">
    <w:pPr>
      <w:pStyle w:val="Header"/>
      <w:jc w:val="center"/>
      <w:rPr>
        <w:rFonts w:eastAsia="Verdana" w:cs="Verdana"/>
      </w:rPr>
    </w:pPr>
    <w:r>
      <w:rPr>
        <w:sz w:val="16"/>
      </w:rPr>
      <w:t>Fall 2026</w:t>
    </w:r>
  </w:p>
  <w:p w14:paraId="1C03D3A6" w14:textId="77777777" w:rsidR="00BF3045" w:rsidRDefault="00BF3045">
    <w:pPr>
      <w:pStyle w:val="Header"/>
      <w:jc w:val="center"/>
    </w:pPr>
    <w:r>
      <w:rPr>
        <w:sz w:val="16"/>
      </w:rPr>
      <w:t>August 24–December 11,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76522"/>
    <w:multiLevelType w:val="hybridMultilevel"/>
    <w:tmpl w:val="A0707886"/>
    <w:lvl w:ilvl="0" w:tplc="2F7AC5D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1E7083"/>
    <w:multiLevelType w:val="hybridMultilevel"/>
    <w:tmpl w:val="2F8673EA"/>
    <w:lvl w:ilvl="0" w:tplc="FFFFFFFF">
      <w:start w:val="1"/>
      <w:numFmt w:val="upperRoman"/>
      <w:pStyle w:val="Heading1"/>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49260">
    <w:abstractNumId w:val="1"/>
  </w:num>
  <w:num w:numId="2" w16cid:durableId="163868393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39E"/>
    <w:rsid w:val="00042D2C"/>
    <w:rsid w:val="00066993"/>
    <w:rsid w:val="00076D60"/>
    <w:rsid w:val="000B228D"/>
    <w:rsid w:val="000C1BDC"/>
    <w:rsid w:val="000D1742"/>
    <w:rsid w:val="000D3400"/>
    <w:rsid w:val="000E77BE"/>
    <w:rsid w:val="000F2E45"/>
    <w:rsid w:val="001103AE"/>
    <w:rsid w:val="00114D54"/>
    <w:rsid w:val="001166CB"/>
    <w:rsid w:val="00123179"/>
    <w:rsid w:val="00133219"/>
    <w:rsid w:val="0015087F"/>
    <w:rsid w:val="00162509"/>
    <w:rsid w:val="00164203"/>
    <w:rsid w:val="0017273C"/>
    <w:rsid w:val="00177451"/>
    <w:rsid w:val="0019732B"/>
    <w:rsid w:val="001A2914"/>
    <w:rsid w:val="001A2E3F"/>
    <w:rsid w:val="001A544D"/>
    <w:rsid w:val="001B69ED"/>
    <w:rsid w:val="001C2688"/>
    <w:rsid w:val="001E2151"/>
    <w:rsid w:val="001E2756"/>
    <w:rsid w:val="001E78B7"/>
    <w:rsid w:val="00200711"/>
    <w:rsid w:val="00220DBE"/>
    <w:rsid w:val="002249D2"/>
    <w:rsid w:val="00231CEE"/>
    <w:rsid w:val="00233866"/>
    <w:rsid w:val="00234E5B"/>
    <w:rsid w:val="00254695"/>
    <w:rsid w:val="002547B6"/>
    <w:rsid w:val="00266AA8"/>
    <w:rsid w:val="00281BE1"/>
    <w:rsid w:val="002919CB"/>
    <w:rsid w:val="002954F2"/>
    <w:rsid w:val="002A6D57"/>
    <w:rsid w:val="002B71DB"/>
    <w:rsid w:val="002C3D35"/>
    <w:rsid w:val="002C4653"/>
    <w:rsid w:val="002F3F31"/>
    <w:rsid w:val="00311A69"/>
    <w:rsid w:val="003712DD"/>
    <w:rsid w:val="0038339A"/>
    <w:rsid w:val="003860E1"/>
    <w:rsid w:val="00386B6D"/>
    <w:rsid w:val="003913F2"/>
    <w:rsid w:val="003A38DB"/>
    <w:rsid w:val="003B1876"/>
    <w:rsid w:val="003F62AF"/>
    <w:rsid w:val="00422292"/>
    <w:rsid w:val="0042524E"/>
    <w:rsid w:val="00445EDF"/>
    <w:rsid w:val="00454EB8"/>
    <w:rsid w:val="00457010"/>
    <w:rsid w:val="00461F29"/>
    <w:rsid w:val="004620DB"/>
    <w:rsid w:val="0049383F"/>
    <w:rsid w:val="004B148F"/>
    <w:rsid w:val="004B5C82"/>
    <w:rsid w:val="004C0B62"/>
    <w:rsid w:val="004D4C5F"/>
    <w:rsid w:val="004E4DF9"/>
    <w:rsid w:val="004E59A4"/>
    <w:rsid w:val="00504B5E"/>
    <w:rsid w:val="005352D9"/>
    <w:rsid w:val="005719B2"/>
    <w:rsid w:val="005962FD"/>
    <w:rsid w:val="005A4172"/>
    <w:rsid w:val="005A4B6B"/>
    <w:rsid w:val="005A6804"/>
    <w:rsid w:val="005B00E2"/>
    <w:rsid w:val="005B428F"/>
    <w:rsid w:val="005B44F9"/>
    <w:rsid w:val="005B666B"/>
    <w:rsid w:val="005C17B6"/>
    <w:rsid w:val="005C650B"/>
    <w:rsid w:val="005D68BA"/>
    <w:rsid w:val="005D6FF4"/>
    <w:rsid w:val="005E11CE"/>
    <w:rsid w:val="005E527C"/>
    <w:rsid w:val="00641D96"/>
    <w:rsid w:val="00644076"/>
    <w:rsid w:val="006479B2"/>
    <w:rsid w:val="006663E8"/>
    <w:rsid w:val="006671FB"/>
    <w:rsid w:val="006706FA"/>
    <w:rsid w:val="00675D18"/>
    <w:rsid w:val="0069235E"/>
    <w:rsid w:val="00694D39"/>
    <w:rsid w:val="006B0363"/>
    <w:rsid w:val="006C649B"/>
    <w:rsid w:val="006C6FFF"/>
    <w:rsid w:val="006D36E1"/>
    <w:rsid w:val="006D5B75"/>
    <w:rsid w:val="006E0384"/>
    <w:rsid w:val="006E0F13"/>
    <w:rsid w:val="006E2894"/>
    <w:rsid w:val="006F0FC9"/>
    <w:rsid w:val="006F2898"/>
    <w:rsid w:val="00713D60"/>
    <w:rsid w:val="00725196"/>
    <w:rsid w:val="00726226"/>
    <w:rsid w:val="0073223F"/>
    <w:rsid w:val="007337D5"/>
    <w:rsid w:val="007345BD"/>
    <w:rsid w:val="00737834"/>
    <w:rsid w:val="00746D9E"/>
    <w:rsid w:val="00761135"/>
    <w:rsid w:val="00762FB3"/>
    <w:rsid w:val="0076379A"/>
    <w:rsid w:val="007C7280"/>
    <w:rsid w:val="007D2C5B"/>
    <w:rsid w:val="007E3676"/>
    <w:rsid w:val="007E4902"/>
    <w:rsid w:val="007E63B3"/>
    <w:rsid w:val="00825014"/>
    <w:rsid w:val="0083549D"/>
    <w:rsid w:val="00841696"/>
    <w:rsid w:val="008560AF"/>
    <w:rsid w:val="00872640"/>
    <w:rsid w:val="00872BB2"/>
    <w:rsid w:val="00876AB7"/>
    <w:rsid w:val="00893160"/>
    <w:rsid w:val="00893AA2"/>
    <w:rsid w:val="008A2F7D"/>
    <w:rsid w:val="008B11AC"/>
    <w:rsid w:val="008B3A04"/>
    <w:rsid w:val="008C539E"/>
    <w:rsid w:val="008C6A63"/>
    <w:rsid w:val="008D0907"/>
    <w:rsid w:val="008D090F"/>
    <w:rsid w:val="008D7A05"/>
    <w:rsid w:val="00904F80"/>
    <w:rsid w:val="0092327D"/>
    <w:rsid w:val="0093116C"/>
    <w:rsid w:val="0093198C"/>
    <w:rsid w:val="00934FAD"/>
    <w:rsid w:val="0094228A"/>
    <w:rsid w:val="0096203C"/>
    <w:rsid w:val="00972127"/>
    <w:rsid w:val="00976061"/>
    <w:rsid w:val="00980AD4"/>
    <w:rsid w:val="00986AEF"/>
    <w:rsid w:val="00994384"/>
    <w:rsid w:val="00994439"/>
    <w:rsid w:val="009A1B9F"/>
    <w:rsid w:val="009A2689"/>
    <w:rsid w:val="009A3171"/>
    <w:rsid w:val="009A7870"/>
    <w:rsid w:val="009C0C7C"/>
    <w:rsid w:val="009C7732"/>
    <w:rsid w:val="009F4276"/>
    <w:rsid w:val="009F579F"/>
    <w:rsid w:val="00A30040"/>
    <w:rsid w:val="00A41101"/>
    <w:rsid w:val="00A42AD7"/>
    <w:rsid w:val="00A47EF9"/>
    <w:rsid w:val="00A53F0B"/>
    <w:rsid w:val="00A77612"/>
    <w:rsid w:val="00A9200C"/>
    <w:rsid w:val="00A95C9B"/>
    <w:rsid w:val="00AA0EF4"/>
    <w:rsid w:val="00AA79FD"/>
    <w:rsid w:val="00AE1C1B"/>
    <w:rsid w:val="00AE3C2C"/>
    <w:rsid w:val="00AE4D4F"/>
    <w:rsid w:val="00AF521B"/>
    <w:rsid w:val="00B257DE"/>
    <w:rsid w:val="00B3235E"/>
    <w:rsid w:val="00B45C46"/>
    <w:rsid w:val="00B53747"/>
    <w:rsid w:val="00B60639"/>
    <w:rsid w:val="00B67A9C"/>
    <w:rsid w:val="00BC511B"/>
    <w:rsid w:val="00BF3045"/>
    <w:rsid w:val="00BF4A9C"/>
    <w:rsid w:val="00C075AA"/>
    <w:rsid w:val="00C4179C"/>
    <w:rsid w:val="00C535F3"/>
    <w:rsid w:val="00C613AF"/>
    <w:rsid w:val="00C61908"/>
    <w:rsid w:val="00C87634"/>
    <w:rsid w:val="00C93677"/>
    <w:rsid w:val="00C95536"/>
    <w:rsid w:val="00C97AAB"/>
    <w:rsid w:val="00CA1F23"/>
    <w:rsid w:val="00CA6954"/>
    <w:rsid w:val="00CA6F2D"/>
    <w:rsid w:val="00D44FCF"/>
    <w:rsid w:val="00D521DA"/>
    <w:rsid w:val="00D67546"/>
    <w:rsid w:val="00D67C6F"/>
    <w:rsid w:val="00D80E39"/>
    <w:rsid w:val="00D87DE9"/>
    <w:rsid w:val="00D94F51"/>
    <w:rsid w:val="00DA1DA1"/>
    <w:rsid w:val="00DA6829"/>
    <w:rsid w:val="00DC1A28"/>
    <w:rsid w:val="00DF00C0"/>
    <w:rsid w:val="00E00CF7"/>
    <w:rsid w:val="00E06316"/>
    <w:rsid w:val="00E10302"/>
    <w:rsid w:val="00E352D9"/>
    <w:rsid w:val="00E40680"/>
    <w:rsid w:val="00E46D90"/>
    <w:rsid w:val="00E46E1C"/>
    <w:rsid w:val="00E47DF6"/>
    <w:rsid w:val="00E51172"/>
    <w:rsid w:val="00E623B1"/>
    <w:rsid w:val="00E626D9"/>
    <w:rsid w:val="00E866F5"/>
    <w:rsid w:val="00E92816"/>
    <w:rsid w:val="00EB3487"/>
    <w:rsid w:val="00EB5C8A"/>
    <w:rsid w:val="00EB606A"/>
    <w:rsid w:val="00EC4111"/>
    <w:rsid w:val="00EC6CC1"/>
    <w:rsid w:val="00EC7D0E"/>
    <w:rsid w:val="00ED02F5"/>
    <w:rsid w:val="00ED2CC9"/>
    <w:rsid w:val="00EE5506"/>
    <w:rsid w:val="00F14B85"/>
    <w:rsid w:val="00F15484"/>
    <w:rsid w:val="00F23898"/>
    <w:rsid w:val="00F27F7E"/>
    <w:rsid w:val="00F3056D"/>
    <w:rsid w:val="00F30778"/>
    <w:rsid w:val="00F33514"/>
    <w:rsid w:val="00F557E5"/>
    <w:rsid w:val="00F72098"/>
    <w:rsid w:val="00F81CC1"/>
    <w:rsid w:val="00F83A0B"/>
    <w:rsid w:val="00FB2143"/>
    <w:rsid w:val="00FD01CF"/>
    <w:rsid w:val="00FE15AC"/>
    <w:rsid w:val="00FE79CB"/>
    <w:rsid w:val="00FF321A"/>
    <w:rsid w:val="00FF3A12"/>
    <w:rsid w:val="03945CCA"/>
    <w:rsid w:val="0429A1D7"/>
    <w:rsid w:val="0FBABDD5"/>
    <w:rsid w:val="0FDA8FC7"/>
    <w:rsid w:val="10E5CB20"/>
    <w:rsid w:val="128561D5"/>
    <w:rsid w:val="172EEB42"/>
    <w:rsid w:val="1C80B262"/>
    <w:rsid w:val="1C961AA6"/>
    <w:rsid w:val="1C9EB4F4"/>
    <w:rsid w:val="27D58B7A"/>
    <w:rsid w:val="2FC66E0C"/>
    <w:rsid w:val="47FC0E7F"/>
    <w:rsid w:val="4A27064E"/>
    <w:rsid w:val="4C727D51"/>
    <w:rsid w:val="525F40BD"/>
    <w:rsid w:val="5846D2ED"/>
    <w:rsid w:val="5A388DE7"/>
    <w:rsid w:val="5F80E5D6"/>
    <w:rsid w:val="60F5CC4F"/>
    <w:rsid w:val="62F207D7"/>
    <w:rsid w:val="68E715BB"/>
    <w:rsid w:val="7541E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15583"/>
  <w15:chartTrackingRefBased/>
  <w15:docId w15:val="{C4A96C45-35CD-AF4C-B80C-66B0F6F2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79A"/>
    <w:pPr>
      <w:shd w:val="clear" w:color="auto" w:fill="FFFFFF"/>
      <w:spacing w:after="40"/>
      <w:ind w:left="720"/>
    </w:pPr>
    <w:rPr>
      <w:rFonts w:ascii="Aptos" w:eastAsia="Aptos" w:hAnsi="Aptos" w:cs="Aptos"/>
      <w:color w:val="333333"/>
      <w:sz w:val="19"/>
    </w:rPr>
  </w:style>
  <w:style w:type="paragraph" w:styleId="Heading1">
    <w:name w:val="heading 1"/>
    <w:basedOn w:val="Normal"/>
    <w:next w:val="Normal"/>
    <w:link w:val="Heading1Char"/>
    <w:autoRedefine/>
    <w:uiPriority w:val="9"/>
    <w:qFormat/>
    <w:rsid w:val="00164203"/>
    <w:pPr>
      <w:keepNext/>
      <w:keepLines/>
      <w:numPr>
        <w:numId w:val="1"/>
      </w:numPr>
      <w:spacing w:before="140" w:after="60"/>
      <w:outlineLvl w:val="0"/>
    </w:pPr>
    <w:rPr>
      <w:rFonts w:asciiTheme="majorHAnsi" w:eastAsia="Calibri" w:hAnsiTheme="majorHAnsi"/>
      <w:bCs/>
      <w:color w:val="AA1321"/>
      <w:sz w:val="26"/>
      <w:szCs w:val="32"/>
    </w:rPr>
  </w:style>
  <w:style w:type="paragraph" w:styleId="Heading2">
    <w:name w:val="heading 2"/>
    <w:link w:val="Heading2Char"/>
    <w:autoRedefine/>
    <w:uiPriority w:val="1"/>
    <w:qFormat/>
    <w:rsid w:val="002C3D35"/>
    <w:pPr>
      <w:keepNext/>
      <w:spacing w:before="100" w:after="40"/>
      <w:ind w:left="720"/>
      <w:outlineLvl w:val="1"/>
    </w:pPr>
    <w:rPr>
      <w:rFonts w:ascii="Aptos" w:hAnsi="Aptos"/>
      <w:color w:val="6D6D6D"/>
      <w:w w:val="95"/>
      <w:sz w:val="20"/>
    </w:rPr>
  </w:style>
  <w:style w:type="paragraph" w:styleId="Heading3">
    <w:name w:val="heading 3"/>
    <w:basedOn w:val="Heading2"/>
    <w:next w:val="Normal"/>
    <w:link w:val="Heading3Char"/>
    <w:uiPriority w:val="9"/>
    <w:unhideWhenUsed/>
    <w:qFormat/>
    <w:rsid w:val="00B257DE"/>
    <w:pPr>
      <w:outlineLvl w:val="2"/>
    </w:pPr>
    <w:rPr>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sid w:val="000C1BDC"/>
    <w:rPr>
      <w:color w:val="954F72" w:themeColor="followedHyperlink"/>
      <w:u w:val="single"/>
    </w:rPr>
  </w:style>
  <w:style w:type="paragraph" w:customStyle="1" w:styleId="SubHeader1">
    <w:name w:val="SubHeader1"/>
    <w:basedOn w:val="Heading2"/>
    <w:next w:val="Heading2"/>
    <w:autoRedefine/>
    <w:qFormat/>
    <w:rsid w:val="00F30778"/>
    <w:pPr>
      <w:tabs>
        <w:tab w:val="left" w:pos="1580"/>
      </w:tabs>
      <w:ind w:left="1080" w:hanging="360"/>
    </w:pPr>
    <w:rPr>
      <w:rFonts w:ascii="Arial" w:eastAsia="Calibri" w:hAnsi="Arial" w:cs="Arial"/>
      <w:b/>
      <w:bCs/>
      <w:i/>
      <w:color w:val="808080" w:themeColor="background1" w:themeShade="80"/>
    </w:rPr>
  </w:style>
  <w:style w:type="paragraph" w:styleId="Header">
    <w:name w:val="header"/>
    <w:basedOn w:val="Normal"/>
    <w:link w:val="HeaderChar"/>
    <w:uiPriority w:val="99"/>
    <w:unhideWhenUsed/>
    <w:rsid w:val="008C539E"/>
    <w:pPr>
      <w:tabs>
        <w:tab w:val="center" w:pos="4680"/>
        <w:tab w:val="right" w:pos="9360"/>
      </w:tabs>
    </w:pPr>
  </w:style>
  <w:style w:type="character" w:customStyle="1" w:styleId="HeaderChar">
    <w:name w:val="Header Char"/>
    <w:basedOn w:val="DefaultParagraphFont"/>
    <w:link w:val="Header"/>
    <w:uiPriority w:val="99"/>
    <w:rsid w:val="008C539E"/>
  </w:style>
  <w:style w:type="paragraph" w:styleId="Footer">
    <w:name w:val="footer"/>
    <w:basedOn w:val="Normal"/>
    <w:link w:val="FooterChar"/>
    <w:uiPriority w:val="99"/>
    <w:unhideWhenUsed/>
    <w:rsid w:val="008C539E"/>
    <w:pPr>
      <w:tabs>
        <w:tab w:val="center" w:pos="4680"/>
        <w:tab w:val="right" w:pos="9360"/>
      </w:tabs>
    </w:pPr>
  </w:style>
  <w:style w:type="character" w:customStyle="1" w:styleId="FooterChar">
    <w:name w:val="Footer Char"/>
    <w:basedOn w:val="DefaultParagraphFont"/>
    <w:link w:val="Footer"/>
    <w:uiPriority w:val="99"/>
    <w:rsid w:val="008C539E"/>
  </w:style>
  <w:style w:type="table" w:styleId="GridTable2">
    <w:name w:val="Grid Table 2"/>
    <w:basedOn w:val="TableNormal"/>
    <w:uiPriority w:val="47"/>
    <w:rsid w:val="00980A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autoRedefine/>
    <w:uiPriority w:val="34"/>
    <w:qFormat/>
    <w:rsid w:val="0096203C"/>
    <w:pPr>
      <w:numPr>
        <w:numId w:val="2"/>
      </w:numPr>
      <w:shd w:val="clear" w:color="auto" w:fill="auto"/>
      <w:contextualSpacing/>
    </w:pPr>
    <w:rPr>
      <w:szCs w:val="22"/>
    </w:rPr>
  </w:style>
  <w:style w:type="paragraph" w:customStyle="1" w:styleId="Syllabus-Content">
    <w:name w:val="Syllabus-Content"/>
    <w:basedOn w:val="NormalWeb"/>
    <w:qFormat/>
    <w:rsid w:val="00EE5506"/>
    <w:rPr>
      <w:rFonts w:ascii="Arial" w:hAnsi="Arial" w:cs="Arial"/>
    </w:rPr>
  </w:style>
  <w:style w:type="character" w:styleId="Hyperlink">
    <w:name w:val="Hyperlink"/>
    <w:basedOn w:val="DefaultParagraphFont"/>
    <w:uiPriority w:val="99"/>
    <w:unhideWhenUsed/>
    <w:rsid w:val="000C1BDC"/>
    <w:rPr>
      <w:rFonts w:asciiTheme="minorHAnsi" w:hAnsiTheme="minorHAnsi" w:cs="Times New Roman"/>
      <w:color w:val="0000FF"/>
      <w:sz w:val="24"/>
      <w:u w:val="single"/>
    </w:rPr>
  </w:style>
  <w:style w:type="character" w:styleId="Strong">
    <w:name w:val="Strong"/>
    <w:basedOn w:val="DefaultParagraphFont"/>
    <w:uiPriority w:val="22"/>
    <w:qFormat/>
    <w:rsid w:val="00EE5506"/>
    <w:rPr>
      <w:b/>
      <w:bCs/>
    </w:rPr>
  </w:style>
  <w:style w:type="table" w:styleId="GridTable5Dark-Accent3">
    <w:name w:val="Grid Table 5 Dark Accent 3"/>
    <w:basedOn w:val="TableNormal"/>
    <w:uiPriority w:val="50"/>
    <w:rsid w:val="00EE55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2-Accent3">
    <w:name w:val="List Table 2 Accent 3"/>
    <w:basedOn w:val="TableNormal"/>
    <w:uiPriority w:val="47"/>
    <w:rsid w:val="00EE5506"/>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EE5506"/>
    <w:rPr>
      <w:rFonts w:ascii="Times New Roman" w:hAnsi="Times New Roman" w:cs="Times New Roman"/>
    </w:rPr>
  </w:style>
  <w:style w:type="character" w:customStyle="1" w:styleId="Heading2Char">
    <w:name w:val="Heading 2 Char"/>
    <w:basedOn w:val="DefaultParagraphFont"/>
    <w:link w:val="Heading2"/>
    <w:uiPriority w:val="1"/>
    <w:rsid w:val="002C3D35"/>
    <w:rPr>
      <w:color w:val="595959" w:themeColor="text1" w:themeTint="A6"/>
      <w:w w:val="95"/>
      <w:sz w:val="28"/>
    </w:rPr>
  </w:style>
  <w:style w:type="table" w:styleId="TableGrid">
    <w:name w:val="Table Grid"/>
    <w:basedOn w:val="TableNormal"/>
    <w:uiPriority w:val="39"/>
    <w:rsid w:val="00E92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E9281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ageNumber">
    <w:name w:val="page number"/>
    <w:basedOn w:val="DefaultParagraphFont"/>
    <w:uiPriority w:val="99"/>
    <w:semiHidden/>
    <w:unhideWhenUsed/>
    <w:rsid w:val="00E92816"/>
  </w:style>
  <w:style w:type="paragraph" w:customStyle="1" w:styleId="paragraph">
    <w:name w:val="paragraph"/>
    <w:basedOn w:val="Normal"/>
    <w:rsid w:val="00281BE1"/>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281BE1"/>
  </w:style>
  <w:style w:type="character" w:styleId="UnresolvedMention">
    <w:name w:val="Unresolved Mention"/>
    <w:basedOn w:val="DefaultParagraphFont"/>
    <w:uiPriority w:val="99"/>
    <w:semiHidden/>
    <w:unhideWhenUsed/>
    <w:rsid w:val="004B148F"/>
    <w:rPr>
      <w:color w:val="605E5C"/>
      <w:shd w:val="clear" w:color="auto" w:fill="E1DFDD"/>
    </w:rPr>
  </w:style>
  <w:style w:type="character" w:customStyle="1" w:styleId="Heading1Char">
    <w:name w:val="Heading 1 Char"/>
    <w:basedOn w:val="DefaultParagraphFont"/>
    <w:link w:val="Heading1"/>
    <w:uiPriority w:val="9"/>
    <w:rsid w:val="00164203"/>
    <w:rPr>
      <w:rFonts w:asciiTheme="majorHAnsi" w:eastAsia="Calibri" w:hAnsiTheme="majorHAnsi" w:cs="Aptos"/>
      <w:bCs/>
      <w:color w:val="AA1321"/>
      <w:sz w:val="26"/>
      <w:szCs w:val="32"/>
      <w:shd w:val="clear" w:color="auto" w:fill="FFFFFF"/>
    </w:rPr>
  </w:style>
  <w:style w:type="character" w:customStyle="1" w:styleId="Heading3Char">
    <w:name w:val="Heading 3 Char"/>
    <w:basedOn w:val="DefaultParagraphFont"/>
    <w:link w:val="Heading3"/>
    <w:uiPriority w:val="9"/>
    <w:rsid w:val="00B257DE"/>
    <w:rPr>
      <w:color w:val="595959" w:themeColor="text1" w:themeTint="A6"/>
      <w:w w:val="95"/>
      <w:sz w:val="28"/>
      <w:szCs w:val="28"/>
    </w:rPr>
  </w:style>
  <w:style w:type="paragraph" w:styleId="Title">
    <w:name w:val="Title"/>
    <w:basedOn w:val="Normal"/>
    <w:next w:val="Normal"/>
    <w:link w:val="TitleChar"/>
    <w:uiPriority w:val="10"/>
    <w:qFormat/>
    <w:rsid w:val="006671FB"/>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671FB"/>
    <w:rPr>
      <w:rFonts w:asciiTheme="majorHAnsi" w:eastAsiaTheme="majorEastAsia" w:hAnsiTheme="majorHAnsi" w:cstheme="majorBidi"/>
      <w:spacing w:val="-10"/>
      <w:kern w:val="28"/>
      <w:sz w:val="56"/>
      <w:szCs w:val="56"/>
      <w:shd w:val="clear" w:color="auto" w:fill="FFFFFF"/>
    </w:rPr>
  </w:style>
  <w:style w:type="character" w:customStyle="1" w:styleId="ui-provider">
    <w:name w:val="ui-provider"/>
    <w:basedOn w:val="DefaultParagraphFont"/>
    <w:rsid w:val="006671FB"/>
  </w:style>
  <w:style w:type="paragraph" w:styleId="BodyText">
    <w:name w:val="Body Text"/>
    <w:basedOn w:val="Normal"/>
    <w:link w:val="BodyTextChar"/>
    <w:uiPriority w:val="1"/>
    <w:qFormat/>
    <w:rsid w:val="00713D60"/>
    <w:pPr>
      <w:widowControl w:val="0"/>
      <w:shd w:val="clear" w:color="auto" w:fill="auto"/>
      <w:autoSpaceDE w:val="0"/>
      <w:autoSpaceDN w:val="0"/>
      <w:ind w:left="0"/>
    </w:pPr>
  </w:style>
  <w:style w:type="character" w:customStyle="1" w:styleId="BodyTextChar">
    <w:name w:val="Body Text Char"/>
    <w:basedOn w:val="DefaultParagraphFont"/>
    <w:link w:val="BodyText"/>
    <w:uiPriority w:val="1"/>
    <w:rsid w:val="00713D60"/>
    <w:rPr>
      <w:rFonts w:ascii="Calibri" w:eastAsia="Calibri" w:hAnsi="Calibri" w:cs="Calibri"/>
    </w:rPr>
  </w:style>
  <w:style w:type="paragraph" w:customStyle="1" w:styleId="TemplateHeading1">
    <w:name w:val="Template Heading 1"/>
    <w:basedOn w:val="Normal"/>
    <w:pPr>
      <w:keepNext/>
      <w:spacing w:before="140" w:after="60"/>
    </w:pPr>
    <w:rPr>
      <w:color w:val="AA132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680273">
      <w:bodyDiv w:val="1"/>
      <w:marLeft w:val="0"/>
      <w:marRight w:val="0"/>
      <w:marTop w:val="0"/>
      <w:marBottom w:val="0"/>
      <w:divBdr>
        <w:top w:val="none" w:sz="0" w:space="0" w:color="auto"/>
        <w:left w:val="none" w:sz="0" w:space="0" w:color="auto"/>
        <w:bottom w:val="none" w:sz="0" w:space="0" w:color="auto"/>
        <w:right w:val="none" w:sz="0" w:space="0" w:color="auto"/>
      </w:divBdr>
      <w:divsChild>
        <w:div w:id="32462452">
          <w:marLeft w:val="0"/>
          <w:marRight w:val="0"/>
          <w:marTop w:val="0"/>
          <w:marBottom w:val="0"/>
          <w:divBdr>
            <w:top w:val="none" w:sz="0" w:space="0" w:color="auto"/>
            <w:left w:val="none" w:sz="0" w:space="0" w:color="auto"/>
            <w:bottom w:val="none" w:sz="0" w:space="0" w:color="auto"/>
            <w:right w:val="none" w:sz="0" w:space="0" w:color="auto"/>
          </w:divBdr>
        </w:div>
        <w:div w:id="230316062">
          <w:marLeft w:val="0"/>
          <w:marRight w:val="0"/>
          <w:marTop w:val="0"/>
          <w:marBottom w:val="0"/>
          <w:divBdr>
            <w:top w:val="none" w:sz="0" w:space="0" w:color="auto"/>
            <w:left w:val="none" w:sz="0" w:space="0" w:color="auto"/>
            <w:bottom w:val="none" w:sz="0" w:space="0" w:color="auto"/>
            <w:right w:val="none" w:sz="0" w:space="0" w:color="auto"/>
          </w:divBdr>
        </w:div>
        <w:div w:id="256789776">
          <w:marLeft w:val="0"/>
          <w:marRight w:val="0"/>
          <w:marTop w:val="0"/>
          <w:marBottom w:val="0"/>
          <w:divBdr>
            <w:top w:val="none" w:sz="0" w:space="0" w:color="auto"/>
            <w:left w:val="none" w:sz="0" w:space="0" w:color="auto"/>
            <w:bottom w:val="none" w:sz="0" w:space="0" w:color="auto"/>
            <w:right w:val="none" w:sz="0" w:space="0" w:color="auto"/>
          </w:divBdr>
        </w:div>
        <w:div w:id="352727714">
          <w:marLeft w:val="0"/>
          <w:marRight w:val="0"/>
          <w:marTop w:val="0"/>
          <w:marBottom w:val="0"/>
          <w:divBdr>
            <w:top w:val="none" w:sz="0" w:space="0" w:color="auto"/>
            <w:left w:val="none" w:sz="0" w:space="0" w:color="auto"/>
            <w:bottom w:val="none" w:sz="0" w:space="0" w:color="auto"/>
            <w:right w:val="none" w:sz="0" w:space="0" w:color="auto"/>
          </w:divBdr>
        </w:div>
        <w:div w:id="367535071">
          <w:marLeft w:val="0"/>
          <w:marRight w:val="0"/>
          <w:marTop w:val="0"/>
          <w:marBottom w:val="0"/>
          <w:divBdr>
            <w:top w:val="none" w:sz="0" w:space="0" w:color="auto"/>
            <w:left w:val="none" w:sz="0" w:space="0" w:color="auto"/>
            <w:bottom w:val="none" w:sz="0" w:space="0" w:color="auto"/>
            <w:right w:val="none" w:sz="0" w:space="0" w:color="auto"/>
          </w:divBdr>
        </w:div>
        <w:div w:id="797182176">
          <w:marLeft w:val="0"/>
          <w:marRight w:val="0"/>
          <w:marTop w:val="0"/>
          <w:marBottom w:val="0"/>
          <w:divBdr>
            <w:top w:val="none" w:sz="0" w:space="0" w:color="auto"/>
            <w:left w:val="none" w:sz="0" w:space="0" w:color="auto"/>
            <w:bottom w:val="none" w:sz="0" w:space="0" w:color="auto"/>
            <w:right w:val="none" w:sz="0" w:space="0" w:color="auto"/>
          </w:divBdr>
        </w:div>
        <w:div w:id="894437390">
          <w:marLeft w:val="0"/>
          <w:marRight w:val="0"/>
          <w:marTop w:val="0"/>
          <w:marBottom w:val="0"/>
          <w:divBdr>
            <w:top w:val="none" w:sz="0" w:space="0" w:color="auto"/>
            <w:left w:val="none" w:sz="0" w:space="0" w:color="auto"/>
            <w:bottom w:val="none" w:sz="0" w:space="0" w:color="auto"/>
            <w:right w:val="none" w:sz="0" w:space="0" w:color="auto"/>
          </w:divBdr>
        </w:div>
        <w:div w:id="1154640053">
          <w:marLeft w:val="0"/>
          <w:marRight w:val="0"/>
          <w:marTop w:val="0"/>
          <w:marBottom w:val="0"/>
          <w:divBdr>
            <w:top w:val="none" w:sz="0" w:space="0" w:color="auto"/>
            <w:left w:val="none" w:sz="0" w:space="0" w:color="auto"/>
            <w:bottom w:val="none" w:sz="0" w:space="0" w:color="auto"/>
            <w:right w:val="none" w:sz="0" w:space="0" w:color="auto"/>
          </w:divBdr>
        </w:div>
        <w:div w:id="1175614192">
          <w:marLeft w:val="0"/>
          <w:marRight w:val="0"/>
          <w:marTop w:val="0"/>
          <w:marBottom w:val="0"/>
          <w:divBdr>
            <w:top w:val="none" w:sz="0" w:space="0" w:color="auto"/>
            <w:left w:val="none" w:sz="0" w:space="0" w:color="auto"/>
            <w:bottom w:val="none" w:sz="0" w:space="0" w:color="auto"/>
            <w:right w:val="none" w:sz="0" w:space="0" w:color="auto"/>
          </w:divBdr>
        </w:div>
        <w:div w:id="2090153112">
          <w:marLeft w:val="0"/>
          <w:marRight w:val="0"/>
          <w:marTop w:val="0"/>
          <w:marBottom w:val="0"/>
          <w:divBdr>
            <w:top w:val="none" w:sz="0" w:space="0" w:color="auto"/>
            <w:left w:val="none" w:sz="0" w:space="0" w:color="auto"/>
            <w:bottom w:val="none" w:sz="0" w:space="0" w:color="auto"/>
            <w:right w:val="none" w:sz="0" w:space="0" w:color="auto"/>
          </w:divBdr>
        </w:div>
      </w:divsChild>
    </w:div>
    <w:div w:id="471558174">
      <w:bodyDiv w:val="1"/>
      <w:marLeft w:val="0"/>
      <w:marRight w:val="0"/>
      <w:marTop w:val="0"/>
      <w:marBottom w:val="0"/>
      <w:divBdr>
        <w:top w:val="none" w:sz="0" w:space="0" w:color="auto"/>
        <w:left w:val="none" w:sz="0" w:space="0" w:color="auto"/>
        <w:bottom w:val="none" w:sz="0" w:space="0" w:color="auto"/>
        <w:right w:val="none" w:sz="0" w:space="0" w:color="auto"/>
      </w:divBdr>
    </w:div>
    <w:div w:id="530655270">
      <w:bodyDiv w:val="1"/>
      <w:marLeft w:val="0"/>
      <w:marRight w:val="0"/>
      <w:marTop w:val="0"/>
      <w:marBottom w:val="0"/>
      <w:divBdr>
        <w:top w:val="none" w:sz="0" w:space="0" w:color="auto"/>
        <w:left w:val="none" w:sz="0" w:space="0" w:color="auto"/>
        <w:bottom w:val="none" w:sz="0" w:space="0" w:color="auto"/>
        <w:right w:val="none" w:sz="0" w:space="0" w:color="auto"/>
      </w:divBdr>
    </w:div>
    <w:div w:id="798493128">
      <w:bodyDiv w:val="1"/>
      <w:marLeft w:val="0"/>
      <w:marRight w:val="0"/>
      <w:marTop w:val="0"/>
      <w:marBottom w:val="0"/>
      <w:divBdr>
        <w:top w:val="none" w:sz="0" w:space="0" w:color="auto"/>
        <w:left w:val="none" w:sz="0" w:space="0" w:color="auto"/>
        <w:bottom w:val="none" w:sz="0" w:space="0" w:color="auto"/>
        <w:right w:val="none" w:sz="0" w:space="0" w:color="auto"/>
      </w:divBdr>
    </w:div>
    <w:div w:id="1069040643">
      <w:bodyDiv w:val="1"/>
      <w:marLeft w:val="0"/>
      <w:marRight w:val="0"/>
      <w:marTop w:val="0"/>
      <w:marBottom w:val="0"/>
      <w:divBdr>
        <w:top w:val="none" w:sz="0" w:space="0" w:color="auto"/>
        <w:left w:val="none" w:sz="0" w:space="0" w:color="auto"/>
        <w:bottom w:val="none" w:sz="0" w:space="0" w:color="auto"/>
        <w:right w:val="none" w:sz="0" w:space="0" w:color="auto"/>
      </w:divBdr>
    </w:div>
    <w:div w:id="1396126883">
      <w:bodyDiv w:val="1"/>
      <w:marLeft w:val="0"/>
      <w:marRight w:val="0"/>
      <w:marTop w:val="0"/>
      <w:marBottom w:val="0"/>
      <w:divBdr>
        <w:top w:val="none" w:sz="0" w:space="0" w:color="auto"/>
        <w:left w:val="none" w:sz="0" w:space="0" w:color="auto"/>
        <w:bottom w:val="none" w:sz="0" w:space="0" w:color="auto"/>
        <w:right w:val="none" w:sz="0" w:space="0" w:color="auto"/>
      </w:divBdr>
      <w:divsChild>
        <w:div w:id="257062831">
          <w:marLeft w:val="0"/>
          <w:marRight w:val="0"/>
          <w:marTop w:val="0"/>
          <w:marBottom w:val="0"/>
          <w:divBdr>
            <w:top w:val="none" w:sz="0" w:space="0" w:color="auto"/>
            <w:left w:val="none" w:sz="0" w:space="0" w:color="auto"/>
            <w:bottom w:val="none" w:sz="0" w:space="0" w:color="auto"/>
            <w:right w:val="none" w:sz="0" w:space="0" w:color="auto"/>
          </w:divBdr>
        </w:div>
        <w:div w:id="262229295">
          <w:marLeft w:val="0"/>
          <w:marRight w:val="0"/>
          <w:marTop w:val="0"/>
          <w:marBottom w:val="0"/>
          <w:divBdr>
            <w:top w:val="none" w:sz="0" w:space="0" w:color="auto"/>
            <w:left w:val="none" w:sz="0" w:space="0" w:color="auto"/>
            <w:bottom w:val="none" w:sz="0" w:space="0" w:color="auto"/>
            <w:right w:val="none" w:sz="0" w:space="0" w:color="auto"/>
          </w:divBdr>
        </w:div>
        <w:div w:id="286474263">
          <w:marLeft w:val="0"/>
          <w:marRight w:val="0"/>
          <w:marTop w:val="0"/>
          <w:marBottom w:val="0"/>
          <w:divBdr>
            <w:top w:val="none" w:sz="0" w:space="0" w:color="auto"/>
            <w:left w:val="none" w:sz="0" w:space="0" w:color="auto"/>
            <w:bottom w:val="none" w:sz="0" w:space="0" w:color="auto"/>
            <w:right w:val="none" w:sz="0" w:space="0" w:color="auto"/>
          </w:divBdr>
        </w:div>
        <w:div w:id="816805263">
          <w:marLeft w:val="0"/>
          <w:marRight w:val="0"/>
          <w:marTop w:val="0"/>
          <w:marBottom w:val="0"/>
          <w:divBdr>
            <w:top w:val="none" w:sz="0" w:space="0" w:color="auto"/>
            <w:left w:val="none" w:sz="0" w:space="0" w:color="auto"/>
            <w:bottom w:val="none" w:sz="0" w:space="0" w:color="auto"/>
            <w:right w:val="none" w:sz="0" w:space="0" w:color="auto"/>
          </w:divBdr>
        </w:div>
        <w:div w:id="855464200">
          <w:marLeft w:val="0"/>
          <w:marRight w:val="0"/>
          <w:marTop w:val="0"/>
          <w:marBottom w:val="0"/>
          <w:divBdr>
            <w:top w:val="none" w:sz="0" w:space="0" w:color="auto"/>
            <w:left w:val="none" w:sz="0" w:space="0" w:color="auto"/>
            <w:bottom w:val="none" w:sz="0" w:space="0" w:color="auto"/>
            <w:right w:val="none" w:sz="0" w:space="0" w:color="auto"/>
          </w:divBdr>
        </w:div>
        <w:div w:id="1163662193">
          <w:marLeft w:val="0"/>
          <w:marRight w:val="0"/>
          <w:marTop w:val="0"/>
          <w:marBottom w:val="0"/>
          <w:divBdr>
            <w:top w:val="none" w:sz="0" w:space="0" w:color="auto"/>
            <w:left w:val="none" w:sz="0" w:space="0" w:color="auto"/>
            <w:bottom w:val="none" w:sz="0" w:space="0" w:color="auto"/>
            <w:right w:val="none" w:sz="0" w:space="0" w:color="auto"/>
          </w:divBdr>
        </w:div>
        <w:div w:id="1454442268">
          <w:marLeft w:val="0"/>
          <w:marRight w:val="0"/>
          <w:marTop w:val="0"/>
          <w:marBottom w:val="0"/>
          <w:divBdr>
            <w:top w:val="none" w:sz="0" w:space="0" w:color="auto"/>
            <w:left w:val="none" w:sz="0" w:space="0" w:color="auto"/>
            <w:bottom w:val="none" w:sz="0" w:space="0" w:color="auto"/>
            <w:right w:val="none" w:sz="0" w:space="0" w:color="auto"/>
          </w:divBdr>
        </w:div>
      </w:divsChild>
    </w:div>
    <w:div w:id="1462460360">
      <w:bodyDiv w:val="1"/>
      <w:marLeft w:val="0"/>
      <w:marRight w:val="0"/>
      <w:marTop w:val="0"/>
      <w:marBottom w:val="0"/>
      <w:divBdr>
        <w:top w:val="none" w:sz="0" w:space="0" w:color="auto"/>
        <w:left w:val="none" w:sz="0" w:space="0" w:color="auto"/>
        <w:bottom w:val="none" w:sz="0" w:space="0" w:color="auto"/>
        <w:right w:val="none" w:sz="0" w:space="0" w:color="auto"/>
      </w:divBdr>
      <w:divsChild>
        <w:div w:id="92479043">
          <w:marLeft w:val="0"/>
          <w:marRight w:val="0"/>
          <w:marTop w:val="0"/>
          <w:marBottom w:val="0"/>
          <w:divBdr>
            <w:top w:val="none" w:sz="0" w:space="0" w:color="auto"/>
            <w:left w:val="none" w:sz="0" w:space="0" w:color="auto"/>
            <w:bottom w:val="none" w:sz="0" w:space="0" w:color="auto"/>
            <w:right w:val="none" w:sz="0" w:space="0" w:color="auto"/>
          </w:divBdr>
        </w:div>
        <w:div w:id="195625029">
          <w:marLeft w:val="0"/>
          <w:marRight w:val="0"/>
          <w:marTop w:val="0"/>
          <w:marBottom w:val="0"/>
          <w:divBdr>
            <w:top w:val="none" w:sz="0" w:space="0" w:color="auto"/>
            <w:left w:val="none" w:sz="0" w:space="0" w:color="auto"/>
            <w:bottom w:val="none" w:sz="0" w:space="0" w:color="auto"/>
            <w:right w:val="none" w:sz="0" w:space="0" w:color="auto"/>
          </w:divBdr>
        </w:div>
        <w:div w:id="475270175">
          <w:marLeft w:val="0"/>
          <w:marRight w:val="0"/>
          <w:marTop w:val="0"/>
          <w:marBottom w:val="0"/>
          <w:divBdr>
            <w:top w:val="none" w:sz="0" w:space="0" w:color="auto"/>
            <w:left w:val="none" w:sz="0" w:space="0" w:color="auto"/>
            <w:bottom w:val="none" w:sz="0" w:space="0" w:color="auto"/>
            <w:right w:val="none" w:sz="0" w:space="0" w:color="auto"/>
          </w:divBdr>
        </w:div>
        <w:div w:id="745494995">
          <w:marLeft w:val="0"/>
          <w:marRight w:val="0"/>
          <w:marTop w:val="0"/>
          <w:marBottom w:val="0"/>
          <w:divBdr>
            <w:top w:val="none" w:sz="0" w:space="0" w:color="auto"/>
            <w:left w:val="none" w:sz="0" w:space="0" w:color="auto"/>
            <w:bottom w:val="none" w:sz="0" w:space="0" w:color="auto"/>
            <w:right w:val="none" w:sz="0" w:space="0" w:color="auto"/>
          </w:divBdr>
        </w:div>
        <w:div w:id="849757290">
          <w:marLeft w:val="0"/>
          <w:marRight w:val="0"/>
          <w:marTop w:val="0"/>
          <w:marBottom w:val="0"/>
          <w:divBdr>
            <w:top w:val="none" w:sz="0" w:space="0" w:color="auto"/>
            <w:left w:val="none" w:sz="0" w:space="0" w:color="auto"/>
            <w:bottom w:val="none" w:sz="0" w:space="0" w:color="auto"/>
            <w:right w:val="none" w:sz="0" w:space="0" w:color="auto"/>
          </w:divBdr>
        </w:div>
        <w:div w:id="1150753481">
          <w:marLeft w:val="0"/>
          <w:marRight w:val="0"/>
          <w:marTop w:val="0"/>
          <w:marBottom w:val="0"/>
          <w:divBdr>
            <w:top w:val="none" w:sz="0" w:space="0" w:color="auto"/>
            <w:left w:val="none" w:sz="0" w:space="0" w:color="auto"/>
            <w:bottom w:val="none" w:sz="0" w:space="0" w:color="auto"/>
            <w:right w:val="none" w:sz="0" w:space="0" w:color="auto"/>
          </w:divBdr>
        </w:div>
        <w:div w:id="1238828775">
          <w:marLeft w:val="0"/>
          <w:marRight w:val="0"/>
          <w:marTop w:val="0"/>
          <w:marBottom w:val="0"/>
          <w:divBdr>
            <w:top w:val="none" w:sz="0" w:space="0" w:color="auto"/>
            <w:left w:val="none" w:sz="0" w:space="0" w:color="auto"/>
            <w:bottom w:val="none" w:sz="0" w:space="0" w:color="auto"/>
            <w:right w:val="none" w:sz="0" w:space="0" w:color="auto"/>
          </w:divBdr>
        </w:div>
        <w:div w:id="1462305144">
          <w:marLeft w:val="0"/>
          <w:marRight w:val="0"/>
          <w:marTop w:val="0"/>
          <w:marBottom w:val="0"/>
          <w:divBdr>
            <w:top w:val="none" w:sz="0" w:space="0" w:color="auto"/>
            <w:left w:val="none" w:sz="0" w:space="0" w:color="auto"/>
            <w:bottom w:val="none" w:sz="0" w:space="0" w:color="auto"/>
            <w:right w:val="none" w:sz="0" w:space="0" w:color="auto"/>
          </w:divBdr>
        </w:div>
        <w:div w:id="1520779674">
          <w:marLeft w:val="0"/>
          <w:marRight w:val="0"/>
          <w:marTop w:val="0"/>
          <w:marBottom w:val="0"/>
          <w:divBdr>
            <w:top w:val="none" w:sz="0" w:space="0" w:color="auto"/>
            <w:left w:val="none" w:sz="0" w:space="0" w:color="auto"/>
            <w:bottom w:val="none" w:sz="0" w:space="0" w:color="auto"/>
            <w:right w:val="none" w:sz="0" w:space="0" w:color="auto"/>
          </w:divBdr>
        </w:div>
        <w:div w:id="1548057039">
          <w:marLeft w:val="0"/>
          <w:marRight w:val="0"/>
          <w:marTop w:val="0"/>
          <w:marBottom w:val="0"/>
          <w:divBdr>
            <w:top w:val="none" w:sz="0" w:space="0" w:color="auto"/>
            <w:left w:val="none" w:sz="0" w:space="0" w:color="auto"/>
            <w:bottom w:val="none" w:sz="0" w:space="0" w:color="auto"/>
            <w:right w:val="none" w:sz="0" w:space="0" w:color="auto"/>
          </w:divBdr>
        </w:div>
        <w:div w:id="1578053857">
          <w:marLeft w:val="0"/>
          <w:marRight w:val="0"/>
          <w:marTop w:val="0"/>
          <w:marBottom w:val="0"/>
          <w:divBdr>
            <w:top w:val="none" w:sz="0" w:space="0" w:color="auto"/>
            <w:left w:val="none" w:sz="0" w:space="0" w:color="auto"/>
            <w:bottom w:val="none" w:sz="0" w:space="0" w:color="auto"/>
            <w:right w:val="none" w:sz="0" w:space="0" w:color="auto"/>
          </w:divBdr>
        </w:div>
        <w:div w:id="2069261798">
          <w:marLeft w:val="0"/>
          <w:marRight w:val="0"/>
          <w:marTop w:val="0"/>
          <w:marBottom w:val="0"/>
          <w:divBdr>
            <w:top w:val="none" w:sz="0" w:space="0" w:color="auto"/>
            <w:left w:val="none" w:sz="0" w:space="0" w:color="auto"/>
            <w:bottom w:val="none" w:sz="0" w:space="0" w:color="auto"/>
            <w:right w:val="none" w:sz="0" w:space="0" w:color="auto"/>
          </w:divBdr>
        </w:div>
      </w:divsChild>
    </w:div>
    <w:div w:id="1581212476">
      <w:bodyDiv w:val="1"/>
      <w:marLeft w:val="0"/>
      <w:marRight w:val="0"/>
      <w:marTop w:val="0"/>
      <w:marBottom w:val="0"/>
      <w:divBdr>
        <w:top w:val="none" w:sz="0" w:space="0" w:color="auto"/>
        <w:left w:val="none" w:sz="0" w:space="0" w:color="auto"/>
        <w:bottom w:val="none" w:sz="0" w:space="0" w:color="auto"/>
        <w:right w:val="none" w:sz="0" w:space="0" w:color="auto"/>
      </w:divBdr>
      <w:divsChild>
        <w:div w:id="277759190">
          <w:marLeft w:val="0"/>
          <w:marRight w:val="0"/>
          <w:marTop w:val="0"/>
          <w:marBottom w:val="0"/>
          <w:divBdr>
            <w:top w:val="none" w:sz="0" w:space="0" w:color="auto"/>
            <w:left w:val="none" w:sz="0" w:space="0" w:color="auto"/>
            <w:bottom w:val="none" w:sz="0" w:space="0" w:color="auto"/>
            <w:right w:val="none" w:sz="0" w:space="0" w:color="auto"/>
          </w:divBdr>
        </w:div>
        <w:div w:id="290673909">
          <w:marLeft w:val="0"/>
          <w:marRight w:val="0"/>
          <w:marTop w:val="0"/>
          <w:marBottom w:val="0"/>
          <w:divBdr>
            <w:top w:val="none" w:sz="0" w:space="0" w:color="auto"/>
            <w:left w:val="none" w:sz="0" w:space="0" w:color="auto"/>
            <w:bottom w:val="none" w:sz="0" w:space="0" w:color="auto"/>
            <w:right w:val="none" w:sz="0" w:space="0" w:color="auto"/>
          </w:divBdr>
        </w:div>
        <w:div w:id="357856605">
          <w:marLeft w:val="0"/>
          <w:marRight w:val="0"/>
          <w:marTop w:val="0"/>
          <w:marBottom w:val="0"/>
          <w:divBdr>
            <w:top w:val="none" w:sz="0" w:space="0" w:color="auto"/>
            <w:left w:val="none" w:sz="0" w:space="0" w:color="auto"/>
            <w:bottom w:val="none" w:sz="0" w:space="0" w:color="auto"/>
            <w:right w:val="none" w:sz="0" w:space="0" w:color="auto"/>
          </w:divBdr>
        </w:div>
        <w:div w:id="535699998">
          <w:marLeft w:val="0"/>
          <w:marRight w:val="0"/>
          <w:marTop w:val="0"/>
          <w:marBottom w:val="0"/>
          <w:divBdr>
            <w:top w:val="none" w:sz="0" w:space="0" w:color="auto"/>
            <w:left w:val="none" w:sz="0" w:space="0" w:color="auto"/>
            <w:bottom w:val="none" w:sz="0" w:space="0" w:color="auto"/>
            <w:right w:val="none" w:sz="0" w:space="0" w:color="auto"/>
          </w:divBdr>
        </w:div>
        <w:div w:id="850601810">
          <w:marLeft w:val="0"/>
          <w:marRight w:val="0"/>
          <w:marTop w:val="0"/>
          <w:marBottom w:val="0"/>
          <w:divBdr>
            <w:top w:val="none" w:sz="0" w:space="0" w:color="auto"/>
            <w:left w:val="none" w:sz="0" w:space="0" w:color="auto"/>
            <w:bottom w:val="none" w:sz="0" w:space="0" w:color="auto"/>
            <w:right w:val="none" w:sz="0" w:space="0" w:color="auto"/>
          </w:divBdr>
        </w:div>
        <w:div w:id="1464999086">
          <w:marLeft w:val="0"/>
          <w:marRight w:val="0"/>
          <w:marTop w:val="0"/>
          <w:marBottom w:val="0"/>
          <w:divBdr>
            <w:top w:val="none" w:sz="0" w:space="0" w:color="auto"/>
            <w:left w:val="none" w:sz="0" w:space="0" w:color="auto"/>
            <w:bottom w:val="none" w:sz="0" w:space="0" w:color="auto"/>
            <w:right w:val="none" w:sz="0" w:space="0" w:color="auto"/>
          </w:divBdr>
        </w:div>
        <w:div w:id="1629512815">
          <w:marLeft w:val="0"/>
          <w:marRight w:val="0"/>
          <w:marTop w:val="0"/>
          <w:marBottom w:val="0"/>
          <w:divBdr>
            <w:top w:val="none" w:sz="0" w:space="0" w:color="auto"/>
            <w:left w:val="none" w:sz="0" w:space="0" w:color="auto"/>
            <w:bottom w:val="none" w:sz="0" w:space="0" w:color="auto"/>
            <w:right w:val="none" w:sz="0" w:space="0" w:color="auto"/>
          </w:divBdr>
        </w:div>
        <w:div w:id="1671105535">
          <w:marLeft w:val="0"/>
          <w:marRight w:val="0"/>
          <w:marTop w:val="0"/>
          <w:marBottom w:val="0"/>
          <w:divBdr>
            <w:top w:val="none" w:sz="0" w:space="0" w:color="auto"/>
            <w:left w:val="none" w:sz="0" w:space="0" w:color="auto"/>
            <w:bottom w:val="none" w:sz="0" w:space="0" w:color="auto"/>
            <w:right w:val="none" w:sz="0" w:space="0" w:color="auto"/>
          </w:divBdr>
        </w:div>
        <w:div w:id="1908605871">
          <w:marLeft w:val="0"/>
          <w:marRight w:val="0"/>
          <w:marTop w:val="0"/>
          <w:marBottom w:val="0"/>
          <w:divBdr>
            <w:top w:val="none" w:sz="0" w:space="0" w:color="auto"/>
            <w:left w:val="none" w:sz="0" w:space="0" w:color="auto"/>
            <w:bottom w:val="none" w:sz="0" w:space="0" w:color="auto"/>
            <w:right w:val="none" w:sz="0" w:space="0" w:color="auto"/>
          </w:divBdr>
        </w:div>
        <w:div w:id="1924023978">
          <w:marLeft w:val="0"/>
          <w:marRight w:val="0"/>
          <w:marTop w:val="0"/>
          <w:marBottom w:val="0"/>
          <w:divBdr>
            <w:top w:val="none" w:sz="0" w:space="0" w:color="auto"/>
            <w:left w:val="none" w:sz="0" w:space="0" w:color="auto"/>
            <w:bottom w:val="none" w:sz="0" w:space="0" w:color="auto"/>
            <w:right w:val="none" w:sz="0" w:space="0" w:color="auto"/>
          </w:divBdr>
        </w:div>
        <w:div w:id="2032023906">
          <w:marLeft w:val="0"/>
          <w:marRight w:val="0"/>
          <w:marTop w:val="0"/>
          <w:marBottom w:val="0"/>
          <w:divBdr>
            <w:top w:val="none" w:sz="0" w:space="0" w:color="auto"/>
            <w:left w:val="none" w:sz="0" w:space="0" w:color="auto"/>
            <w:bottom w:val="none" w:sz="0" w:space="0" w:color="auto"/>
            <w:right w:val="none" w:sz="0" w:space="0" w:color="auto"/>
          </w:divBdr>
        </w:div>
        <w:div w:id="2068332465">
          <w:marLeft w:val="0"/>
          <w:marRight w:val="0"/>
          <w:marTop w:val="0"/>
          <w:marBottom w:val="0"/>
          <w:divBdr>
            <w:top w:val="none" w:sz="0" w:space="0" w:color="auto"/>
            <w:left w:val="none" w:sz="0" w:space="0" w:color="auto"/>
            <w:bottom w:val="none" w:sz="0" w:space="0" w:color="auto"/>
            <w:right w:val="none" w:sz="0" w:space="0" w:color="auto"/>
          </w:divBdr>
        </w:div>
      </w:divsChild>
    </w:div>
    <w:div w:id="1735733441">
      <w:bodyDiv w:val="1"/>
      <w:marLeft w:val="0"/>
      <w:marRight w:val="0"/>
      <w:marTop w:val="0"/>
      <w:marBottom w:val="0"/>
      <w:divBdr>
        <w:top w:val="none" w:sz="0" w:space="0" w:color="auto"/>
        <w:left w:val="none" w:sz="0" w:space="0" w:color="auto"/>
        <w:bottom w:val="none" w:sz="0" w:space="0" w:color="auto"/>
        <w:right w:val="none" w:sz="0" w:space="0" w:color="auto"/>
      </w:divBdr>
      <w:divsChild>
        <w:div w:id="201134789">
          <w:marLeft w:val="0"/>
          <w:marRight w:val="0"/>
          <w:marTop w:val="0"/>
          <w:marBottom w:val="0"/>
          <w:divBdr>
            <w:top w:val="none" w:sz="0" w:space="0" w:color="auto"/>
            <w:left w:val="none" w:sz="0" w:space="0" w:color="auto"/>
            <w:bottom w:val="none" w:sz="0" w:space="0" w:color="auto"/>
            <w:right w:val="none" w:sz="0" w:space="0" w:color="auto"/>
          </w:divBdr>
        </w:div>
        <w:div w:id="609240315">
          <w:marLeft w:val="0"/>
          <w:marRight w:val="0"/>
          <w:marTop w:val="0"/>
          <w:marBottom w:val="0"/>
          <w:divBdr>
            <w:top w:val="none" w:sz="0" w:space="0" w:color="auto"/>
            <w:left w:val="none" w:sz="0" w:space="0" w:color="auto"/>
            <w:bottom w:val="none" w:sz="0" w:space="0" w:color="auto"/>
            <w:right w:val="none" w:sz="0" w:space="0" w:color="auto"/>
          </w:divBdr>
        </w:div>
        <w:div w:id="675697260">
          <w:marLeft w:val="0"/>
          <w:marRight w:val="0"/>
          <w:marTop w:val="0"/>
          <w:marBottom w:val="0"/>
          <w:divBdr>
            <w:top w:val="none" w:sz="0" w:space="0" w:color="auto"/>
            <w:left w:val="none" w:sz="0" w:space="0" w:color="auto"/>
            <w:bottom w:val="none" w:sz="0" w:space="0" w:color="auto"/>
            <w:right w:val="none" w:sz="0" w:space="0" w:color="auto"/>
          </w:divBdr>
        </w:div>
        <w:div w:id="735977010">
          <w:marLeft w:val="0"/>
          <w:marRight w:val="0"/>
          <w:marTop w:val="0"/>
          <w:marBottom w:val="0"/>
          <w:divBdr>
            <w:top w:val="none" w:sz="0" w:space="0" w:color="auto"/>
            <w:left w:val="none" w:sz="0" w:space="0" w:color="auto"/>
            <w:bottom w:val="none" w:sz="0" w:space="0" w:color="auto"/>
            <w:right w:val="none" w:sz="0" w:space="0" w:color="auto"/>
          </w:divBdr>
        </w:div>
        <w:div w:id="1784572536">
          <w:marLeft w:val="0"/>
          <w:marRight w:val="0"/>
          <w:marTop w:val="0"/>
          <w:marBottom w:val="0"/>
          <w:divBdr>
            <w:top w:val="none" w:sz="0" w:space="0" w:color="auto"/>
            <w:left w:val="none" w:sz="0" w:space="0" w:color="auto"/>
            <w:bottom w:val="none" w:sz="0" w:space="0" w:color="auto"/>
            <w:right w:val="none" w:sz="0" w:space="0" w:color="auto"/>
          </w:divBdr>
        </w:div>
        <w:div w:id="1941142103">
          <w:marLeft w:val="0"/>
          <w:marRight w:val="0"/>
          <w:marTop w:val="0"/>
          <w:marBottom w:val="0"/>
          <w:divBdr>
            <w:top w:val="none" w:sz="0" w:space="0" w:color="auto"/>
            <w:left w:val="none" w:sz="0" w:space="0" w:color="auto"/>
            <w:bottom w:val="none" w:sz="0" w:space="0" w:color="auto"/>
            <w:right w:val="none" w:sz="0" w:space="0" w:color="auto"/>
          </w:divBdr>
        </w:div>
        <w:div w:id="2139257637">
          <w:marLeft w:val="0"/>
          <w:marRight w:val="0"/>
          <w:marTop w:val="0"/>
          <w:marBottom w:val="0"/>
          <w:divBdr>
            <w:top w:val="none" w:sz="0" w:space="0" w:color="auto"/>
            <w:left w:val="none" w:sz="0" w:space="0" w:color="auto"/>
            <w:bottom w:val="none" w:sz="0" w:space="0" w:color="auto"/>
            <w:right w:val="none" w:sz="0" w:space="0" w:color="auto"/>
          </w:divBdr>
        </w:div>
      </w:divsChild>
    </w:div>
    <w:div w:id="1757824799">
      <w:bodyDiv w:val="1"/>
      <w:marLeft w:val="0"/>
      <w:marRight w:val="0"/>
      <w:marTop w:val="0"/>
      <w:marBottom w:val="0"/>
      <w:divBdr>
        <w:top w:val="none" w:sz="0" w:space="0" w:color="auto"/>
        <w:left w:val="none" w:sz="0" w:space="0" w:color="auto"/>
        <w:bottom w:val="none" w:sz="0" w:space="0" w:color="auto"/>
        <w:right w:val="none" w:sz="0" w:space="0" w:color="auto"/>
      </w:divBdr>
      <w:divsChild>
        <w:div w:id="88432178">
          <w:marLeft w:val="0"/>
          <w:marRight w:val="0"/>
          <w:marTop w:val="0"/>
          <w:marBottom w:val="0"/>
          <w:divBdr>
            <w:top w:val="none" w:sz="0" w:space="0" w:color="auto"/>
            <w:left w:val="none" w:sz="0" w:space="0" w:color="auto"/>
            <w:bottom w:val="none" w:sz="0" w:space="0" w:color="auto"/>
            <w:right w:val="none" w:sz="0" w:space="0" w:color="auto"/>
          </w:divBdr>
        </w:div>
        <w:div w:id="496188611">
          <w:marLeft w:val="0"/>
          <w:marRight w:val="0"/>
          <w:marTop w:val="0"/>
          <w:marBottom w:val="0"/>
          <w:divBdr>
            <w:top w:val="none" w:sz="0" w:space="0" w:color="auto"/>
            <w:left w:val="none" w:sz="0" w:space="0" w:color="auto"/>
            <w:bottom w:val="none" w:sz="0" w:space="0" w:color="auto"/>
            <w:right w:val="none" w:sz="0" w:space="0" w:color="auto"/>
          </w:divBdr>
        </w:div>
        <w:div w:id="801273039">
          <w:marLeft w:val="0"/>
          <w:marRight w:val="0"/>
          <w:marTop w:val="0"/>
          <w:marBottom w:val="0"/>
          <w:divBdr>
            <w:top w:val="none" w:sz="0" w:space="0" w:color="auto"/>
            <w:left w:val="none" w:sz="0" w:space="0" w:color="auto"/>
            <w:bottom w:val="none" w:sz="0" w:space="0" w:color="auto"/>
            <w:right w:val="none" w:sz="0" w:space="0" w:color="auto"/>
          </w:divBdr>
        </w:div>
        <w:div w:id="1093821599">
          <w:marLeft w:val="0"/>
          <w:marRight w:val="0"/>
          <w:marTop w:val="0"/>
          <w:marBottom w:val="0"/>
          <w:divBdr>
            <w:top w:val="none" w:sz="0" w:space="0" w:color="auto"/>
            <w:left w:val="none" w:sz="0" w:space="0" w:color="auto"/>
            <w:bottom w:val="none" w:sz="0" w:space="0" w:color="auto"/>
            <w:right w:val="none" w:sz="0" w:space="0" w:color="auto"/>
          </w:divBdr>
        </w:div>
        <w:div w:id="1510212137">
          <w:marLeft w:val="0"/>
          <w:marRight w:val="0"/>
          <w:marTop w:val="0"/>
          <w:marBottom w:val="0"/>
          <w:divBdr>
            <w:top w:val="none" w:sz="0" w:space="0" w:color="auto"/>
            <w:left w:val="none" w:sz="0" w:space="0" w:color="auto"/>
            <w:bottom w:val="none" w:sz="0" w:space="0" w:color="auto"/>
            <w:right w:val="none" w:sz="0" w:space="0" w:color="auto"/>
          </w:divBdr>
        </w:div>
        <w:div w:id="2103451742">
          <w:marLeft w:val="0"/>
          <w:marRight w:val="0"/>
          <w:marTop w:val="0"/>
          <w:marBottom w:val="0"/>
          <w:divBdr>
            <w:top w:val="none" w:sz="0" w:space="0" w:color="auto"/>
            <w:left w:val="none" w:sz="0" w:space="0" w:color="auto"/>
            <w:bottom w:val="none" w:sz="0" w:space="0" w:color="auto"/>
            <w:right w:val="none" w:sz="0" w:space="0" w:color="auto"/>
          </w:divBdr>
        </w:div>
        <w:div w:id="2133282899">
          <w:marLeft w:val="0"/>
          <w:marRight w:val="0"/>
          <w:marTop w:val="0"/>
          <w:marBottom w:val="0"/>
          <w:divBdr>
            <w:top w:val="none" w:sz="0" w:space="0" w:color="auto"/>
            <w:left w:val="none" w:sz="0" w:space="0" w:color="auto"/>
            <w:bottom w:val="none" w:sz="0" w:space="0" w:color="auto"/>
            <w:right w:val="none" w:sz="0" w:space="0" w:color="auto"/>
          </w:divBdr>
        </w:div>
      </w:divsChild>
    </w:div>
    <w:div w:id="2021615527">
      <w:bodyDiv w:val="1"/>
      <w:marLeft w:val="0"/>
      <w:marRight w:val="0"/>
      <w:marTop w:val="0"/>
      <w:marBottom w:val="0"/>
      <w:divBdr>
        <w:top w:val="none" w:sz="0" w:space="0" w:color="auto"/>
        <w:left w:val="none" w:sz="0" w:space="0" w:color="auto"/>
        <w:bottom w:val="none" w:sz="0" w:space="0" w:color="auto"/>
        <w:right w:val="none" w:sz="0" w:space="0" w:color="auto"/>
      </w:divBdr>
      <w:divsChild>
        <w:div w:id="31346530">
          <w:marLeft w:val="0"/>
          <w:marRight w:val="0"/>
          <w:marTop w:val="0"/>
          <w:marBottom w:val="0"/>
          <w:divBdr>
            <w:top w:val="none" w:sz="0" w:space="0" w:color="auto"/>
            <w:left w:val="none" w:sz="0" w:space="0" w:color="auto"/>
            <w:bottom w:val="none" w:sz="0" w:space="0" w:color="auto"/>
            <w:right w:val="none" w:sz="0" w:space="0" w:color="auto"/>
          </w:divBdr>
        </w:div>
        <w:div w:id="212279536">
          <w:marLeft w:val="0"/>
          <w:marRight w:val="0"/>
          <w:marTop w:val="0"/>
          <w:marBottom w:val="0"/>
          <w:divBdr>
            <w:top w:val="none" w:sz="0" w:space="0" w:color="auto"/>
            <w:left w:val="none" w:sz="0" w:space="0" w:color="auto"/>
            <w:bottom w:val="none" w:sz="0" w:space="0" w:color="auto"/>
            <w:right w:val="none" w:sz="0" w:space="0" w:color="auto"/>
          </w:divBdr>
        </w:div>
        <w:div w:id="769157237">
          <w:marLeft w:val="0"/>
          <w:marRight w:val="0"/>
          <w:marTop w:val="0"/>
          <w:marBottom w:val="0"/>
          <w:divBdr>
            <w:top w:val="none" w:sz="0" w:space="0" w:color="auto"/>
            <w:left w:val="none" w:sz="0" w:space="0" w:color="auto"/>
            <w:bottom w:val="none" w:sz="0" w:space="0" w:color="auto"/>
            <w:right w:val="none" w:sz="0" w:space="0" w:color="auto"/>
          </w:divBdr>
        </w:div>
        <w:div w:id="840194373">
          <w:marLeft w:val="0"/>
          <w:marRight w:val="0"/>
          <w:marTop w:val="0"/>
          <w:marBottom w:val="0"/>
          <w:divBdr>
            <w:top w:val="none" w:sz="0" w:space="0" w:color="auto"/>
            <w:left w:val="none" w:sz="0" w:space="0" w:color="auto"/>
            <w:bottom w:val="none" w:sz="0" w:space="0" w:color="auto"/>
            <w:right w:val="none" w:sz="0" w:space="0" w:color="auto"/>
          </w:divBdr>
        </w:div>
        <w:div w:id="954558553">
          <w:marLeft w:val="0"/>
          <w:marRight w:val="0"/>
          <w:marTop w:val="0"/>
          <w:marBottom w:val="0"/>
          <w:divBdr>
            <w:top w:val="none" w:sz="0" w:space="0" w:color="auto"/>
            <w:left w:val="none" w:sz="0" w:space="0" w:color="auto"/>
            <w:bottom w:val="none" w:sz="0" w:space="0" w:color="auto"/>
            <w:right w:val="none" w:sz="0" w:space="0" w:color="auto"/>
          </w:divBdr>
        </w:div>
        <w:div w:id="1405297464">
          <w:marLeft w:val="0"/>
          <w:marRight w:val="0"/>
          <w:marTop w:val="0"/>
          <w:marBottom w:val="0"/>
          <w:divBdr>
            <w:top w:val="none" w:sz="0" w:space="0" w:color="auto"/>
            <w:left w:val="none" w:sz="0" w:space="0" w:color="auto"/>
            <w:bottom w:val="none" w:sz="0" w:space="0" w:color="auto"/>
            <w:right w:val="none" w:sz="0" w:space="0" w:color="auto"/>
          </w:divBdr>
        </w:div>
        <w:div w:id="1554081552">
          <w:marLeft w:val="0"/>
          <w:marRight w:val="0"/>
          <w:marTop w:val="0"/>
          <w:marBottom w:val="0"/>
          <w:divBdr>
            <w:top w:val="none" w:sz="0" w:space="0" w:color="auto"/>
            <w:left w:val="none" w:sz="0" w:space="0" w:color="auto"/>
            <w:bottom w:val="none" w:sz="0" w:space="0" w:color="auto"/>
            <w:right w:val="none" w:sz="0" w:space="0" w:color="auto"/>
          </w:divBdr>
        </w:div>
        <w:div w:id="1914120965">
          <w:marLeft w:val="0"/>
          <w:marRight w:val="0"/>
          <w:marTop w:val="0"/>
          <w:marBottom w:val="0"/>
          <w:divBdr>
            <w:top w:val="none" w:sz="0" w:space="0" w:color="auto"/>
            <w:left w:val="none" w:sz="0" w:space="0" w:color="auto"/>
            <w:bottom w:val="none" w:sz="0" w:space="0" w:color="auto"/>
            <w:right w:val="none" w:sz="0" w:space="0" w:color="auto"/>
          </w:divBdr>
        </w:div>
        <w:div w:id="1936090966">
          <w:marLeft w:val="0"/>
          <w:marRight w:val="0"/>
          <w:marTop w:val="0"/>
          <w:marBottom w:val="0"/>
          <w:divBdr>
            <w:top w:val="none" w:sz="0" w:space="0" w:color="auto"/>
            <w:left w:val="none" w:sz="0" w:space="0" w:color="auto"/>
            <w:bottom w:val="none" w:sz="0" w:space="0" w:color="auto"/>
            <w:right w:val="none" w:sz="0" w:space="0" w:color="auto"/>
          </w:divBdr>
        </w:div>
        <w:div w:id="210845545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C0D7FFADBD464A9D3D3B052DEA847D" ma:contentTypeVersion="17" ma:contentTypeDescription="Create a new document." ma:contentTypeScope="" ma:versionID="7c6bca677668a2de9e4c8982f5d0cdc7">
  <xsd:schema xmlns:xsd="http://www.w3.org/2001/XMLSchema" xmlns:xs="http://www.w3.org/2001/XMLSchema" xmlns:p="http://schemas.microsoft.com/office/2006/metadata/properties" xmlns:ns1="http://schemas.microsoft.com/sharepoint/v3" xmlns:ns2="059af5dc-0f92-4cff-be3c-ce59c6676ee7" xmlns:ns3="83c19bb9-adb8-4000-b8dd-45e54f7e7048" targetNamespace="http://schemas.microsoft.com/office/2006/metadata/properties" ma:root="true" ma:fieldsID="59a18356de241a03390dbcf50f05ccf6" ns1:_="" ns2:_="" ns3:_="">
    <xsd:import namespace="http://schemas.microsoft.com/sharepoint/v3"/>
    <xsd:import namespace="059af5dc-0f92-4cff-be3c-ce59c6676ee7"/>
    <xsd:import namespace="83c19bb9-adb8-4000-b8dd-45e54f7e70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9af5dc-0f92-4cff-be3c-ce59c6676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8b6d8e8-37fb-4532-ae42-2c4983a41a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c19bb9-adb8-4000-b8dd-45e54f7e70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0b93388-e625-45ce-a60c-234a17134843}" ma:internalName="TaxCatchAll" ma:showField="CatchAllData" ma:web="83c19bb9-adb8-4000-b8dd-45e54f7e70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430A5-2E20-4EDE-B0A7-52664C944DBC}">
  <ds:schemaRefs>
    <ds:schemaRef ds:uri="http://schemas.openxmlformats.org/officeDocument/2006/bibliography"/>
  </ds:schemaRefs>
</ds:datastoreItem>
</file>

<file path=customXml/itemProps2.xml><?xml version="1.0" encoding="utf-8"?>
<ds:datastoreItem xmlns:ds="http://schemas.openxmlformats.org/officeDocument/2006/customXml" ds:itemID="{F83E2073-B87A-483D-961C-978E7484A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9af5dc-0f92-4cff-be3c-ce59c6676ee7"/>
    <ds:schemaRef ds:uri="83c19bb9-adb8-4000-b8dd-45e54f7e70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D5E547-957D-4473-9707-FDEB6D5038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Sadler</dc:creator>
  <cp:keywords/>
  <dc:description/>
  <cp:lastModifiedBy>Yang, Xueqing</cp:lastModifiedBy>
  <cp:revision>9</cp:revision>
  <cp:lastPrinted>2018-01-30T14:59:00Z</cp:lastPrinted>
  <dcterms:created xsi:type="dcterms:W3CDTF">2026-04-15T22:37:00Z</dcterms:created>
  <dcterms:modified xsi:type="dcterms:W3CDTF">2026-08-19T16:30:00Z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2a1331242a0f8739d93259ba1fc80ec768772bcda81fda7eea2313a164b40c9a</vt:lpwstr>
  </property>
</Properties>
</file>